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2E9F3" w14:textId="2338148E" w:rsidR="00492063" w:rsidRPr="007D3E81" w:rsidRDefault="00492063" w:rsidP="004920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1234A6">
        <w:rPr>
          <w:b/>
          <w:i/>
          <w:noProof/>
          <w:sz w:val="28"/>
        </w:rPr>
        <w:t>R3-215320</w:t>
      </w:r>
    </w:p>
    <w:p w14:paraId="1B25D291" w14:textId="77777777" w:rsidR="00492063" w:rsidRDefault="00492063" w:rsidP="004920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5977401F" w14:textId="77777777" w:rsidR="00945A08" w:rsidRPr="00FB6DD1" w:rsidRDefault="00945A08" w:rsidP="00246389">
      <w:pPr>
        <w:pStyle w:val="ac"/>
        <w:rPr>
          <w:rFonts w:eastAsiaTheme="minorEastAsia"/>
          <w:lang w:eastAsia="zh-CN"/>
        </w:rPr>
      </w:pPr>
    </w:p>
    <w:p w14:paraId="061B5772" w14:textId="2202DE18" w:rsidR="00283E0E" w:rsidRPr="00FB6DD1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Agenda item:</w:t>
      </w:r>
      <w:proofErr w:type="gramStart"/>
      <w:r w:rsidRPr="00FB6DD1">
        <w:rPr>
          <w:rFonts w:ascii="Arial" w:hAnsi="Arial" w:cs="Arial"/>
          <w:b/>
          <w:bCs/>
          <w:sz w:val="24"/>
        </w:rPr>
        <w:tab/>
      </w:r>
      <w:r w:rsidR="00057DFB" w:rsidRPr="00FB6DD1">
        <w:rPr>
          <w:rFonts w:ascii="Arial" w:hAnsi="Arial" w:cs="Arial"/>
          <w:b/>
          <w:bCs/>
          <w:sz w:val="24"/>
        </w:rPr>
        <w:t xml:space="preserve">  </w:t>
      </w:r>
      <w:r w:rsidR="007972A3" w:rsidRPr="00FB6DD1">
        <w:rPr>
          <w:rFonts w:ascii="Arial" w:hAnsi="Arial" w:cs="Arial"/>
          <w:b/>
          <w:bCs/>
          <w:sz w:val="24"/>
        </w:rPr>
        <w:t>2</w:t>
      </w:r>
      <w:r w:rsidR="00DD1F55">
        <w:rPr>
          <w:rFonts w:ascii="Arial" w:hAnsi="Arial" w:cs="Arial"/>
          <w:b/>
          <w:bCs/>
          <w:sz w:val="24"/>
        </w:rPr>
        <w:t>4.</w:t>
      </w:r>
      <w:r w:rsidR="009A0540">
        <w:rPr>
          <w:rFonts w:ascii="Arial" w:hAnsi="Arial" w:cs="Arial"/>
          <w:b/>
          <w:bCs/>
          <w:sz w:val="24"/>
        </w:rPr>
        <w:t>3</w:t>
      </w:r>
      <w:proofErr w:type="gramEnd"/>
    </w:p>
    <w:p w14:paraId="61F6732C" w14:textId="4C3D0125" w:rsidR="00283E0E" w:rsidRPr="00FB6DD1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Source:</w:t>
      </w:r>
      <w:r w:rsidRPr="00FB6DD1">
        <w:rPr>
          <w:rFonts w:ascii="Arial" w:hAnsi="Arial" w:cs="Arial"/>
          <w:b/>
          <w:bCs/>
          <w:sz w:val="24"/>
        </w:rPr>
        <w:tab/>
      </w:r>
      <w:r w:rsidRPr="00FB6DD1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FB6DD1">
        <w:rPr>
          <w:rFonts w:ascii="Arial" w:hAnsi="Arial" w:cs="Arial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33C5EEF4" w:rsidR="00283E0E" w:rsidRPr="0018270F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Title:</w:t>
      </w:r>
      <w:r w:rsidRPr="00FB6DD1">
        <w:rPr>
          <w:rFonts w:ascii="Arial" w:hAnsi="Arial" w:cs="Arial"/>
          <w:b/>
          <w:bCs/>
          <w:sz w:val="24"/>
        </w:rPr>
        <w:tab/>
      </w:r>
      <w:r w:rsidR="003A3B05">
        <w:rPr>
          <w:rFonts w:ascii="Arial" w:hAnsi="Arial" w:cs="Arial"/>
          <w:b/>
          <w:bCs/>
          <w:sz w:val="24"/>
        </w:rPr>
        <w:tab/>
      </w:r>
      <w:r w:rsidR="003A3B05">
        <w:rPr>
          <w:rFonts w:ascii="Arial" w:hAnsi="Arial" w:cs="Arial"/>
          <w:b/>
          <w:bCs/>
          <w:sz w:val="24"/>
        </w:rPr>
        <w:tab/>
      </w:r>
      <w:r w:rsidR="009A0540" w:rsidRPr="009A0540">
        <w:rPr>
          <w:rFonts w:ascii="Arial" w:hAnsi="Arial" w:cs="Arial" w:hint="eastAsia"/>
          <w:b/>
          <w:bCs/>
          <w:sz w:val="24"/>
        </w:rPr>
        <w:t>Su</w:t>
      </w:r>
      <w:r w:rsidR="009A0540">
        <w:rPr>
          <w:rFonts w:ascii="Arial" w:hAnsi="Arial" w:cs="Arial"/>
          <w:b/>
          <w:bCs/>
          <w:sz w:val="24"/>
        </w:rPr>
        <w:t>pport of CG-SDT</w:t>
      </w:r>
    </w:p>
    <w:p w14:paraId="0340B097" w14:textId="77777777" w:rsidR="00283E0E" w:rsidRPr="00FB6DD1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Document for:</w:t>
      </w:r>
      <w:r w:rsidRPr="00FB6DD1">
        <w:rPr>
          <w:rFonts w:ascii="Arial" w:hAnsi="Arial" w:cs="Arial"/>
          <w:b/>
          <w:bCs/>
          <w:sz w:val="24"/>
        </w:rPr>
        <w:tab/>
      </w:r>
      <w:r w:rsidRPr="00FB6DD1">
        <w:rPr>
          <w:rFonts w:ascii="Arial" w:hAnsi="Arial" w:cs="Arial"/>
          <w:b/>
          <w:bCs/>
          <w:sz w:val="24"/>
        </w:rPr>
        <w:tab/>
        <w:t>Discussion and Decision</w:t>
      </w:r>
    </w:p>
    <w:p w14:paraId="5C97E3F4" w14:textId="5CCE56DA" w:rsidR="00F20E2F" w:rsidRPr="00FB6DD1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B6DD1">
        <w:rPr>
          <w:rFonts w:eastAsia="宋体" w:cs="Arial"/>
          <w:b/>
          <w:sz w:val="32"/>
          <w:szCs w:val="32"/>
          <w:lang w:eastAsia="zh-CN"/>
        </w:rPr>
        <w:t>1</w:t>
      </w:r>
      <w:r w:rsidR="0067262A" w:rsidRPr="00FB6DD1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84B608E" w14:textId="7D8F03E8" w:rsidR="002D56C2" w:rsidRPr="002D56C2" w:rsidRDefault="007B79A6" w:rsidP="002D56C2">
      <w:pPr>
        <w:widowControl w:val="0"/>
        <w:spacing w:before="60" w:after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="00ED50FE" w:rsidRPr="00A75373">
        <w:rPr>
          <w:rFonts w:ascii="Arial" w:eastAsiaTheme="minorEastAsia" w:hAnsi="Arial" w:cs="Arial"/>
          <w:lang w:eastAsia="zh-CN"/>
        </w:rPr>
        <w:t>his contribution discusses the</w:t>
      </w:r>
      <w:r w:rsidR="001C04C2">
        <w:rPr>
          <w:rFonts w:ascii="Arial" w:eastAsiaTheme="minorEastAsia" w:hAnsi="Arial" w:cs="Arial"/>
          <w:lang w:eastAsia="zh-CN"/>
        </w:rPr>
        <w:t xml:space="preserve"> procedure</w:t>
      </w:r>
      <w:r w:rsidR="002D56C2">
        <w:rPr>
          <w:rFonts w:ascii="Arial" w:eastAsiaTheme="minorEastAsia" w:hAnsi="Arial" w:cs="Arial"/>
          <w:lang w:eastAsia="zh-CN"/>
        </w:rPr>
        <w:t>s</w:t>
      </w:r>
      <w:r w:rsidR="001C04C2">
        <w:rPr>
          <w:rFonts w:ascii="Arial" w:eastAsiaTheme="minorEastAsia" w:hAnsi="Arial" w:cs="Arial"/>
          <w:lang w:eastAsia="zh-CN"/>
        </w:rPr>
        <w:t xml:space="preserve"> to support </w:t>
      </w:r>
      <w:r>
        <w:rPr>
          <w:rFonts w:ascii="Arial" w:eastAsiaTheme="minorEastAsia" w:hAnsi="Arial" w:cs="Arial"/>
          <w:lang w:eastAsia="zh-CN"/>
        </w:rPr>
        <w:t>CG-SDT</w:t>
      </w:r>
      <w:r w:rsidR="002D56C2">
        <w:rPr>
          <w:rFonts w:ascii="Arial" w:eastAsiaTheme="minorEastAsia" w:hAnsi="Arial" w:cs="Arial"/>
          <w:lang w:eastAsia="zh-CN"/>
        </w:rPr>
        <w:t xml:space="preserve"> on: </w:t>
      </w:r>
      <w:r w:rsidR="002D56C2" w:rsidRPr="002D56C2">
        <w:rPr>
          <w:rFonts w:ascii="Arial" w:eastAsiaTheme="minorEastAsia" w:hAnsi="Arial" w:cs="Arial"/>
          <w:lang w:eastAsia="zh-CN"/>
        </w:rPr>
        <w:t>CG-SDT resource configuration</w:t>
      </w:r>
      <w:r w:rsidR="002D56C2" w:rsidRPr="002D56C2">
        <w:rPr>
          <w:rFonts w:ascii="Arial" w:eastAsiaTheme="minorEastAsia" w:hAnsi="Arial" w:cs="Arial" w:hint="eastAsia"/>
          <w:lang w:eastAsia="zh-CN"/>
        </w:rPr>
        <w:t>,</w:t>
      </w:r>
      <w:r w:rsidR="002D56C2" w:rsidRPr="002D56C2">
        <w:rPr>
          <w:rFonts w:ascii="Arial" w:eastAsiaTheme="minorEastAsia" w:hAnsi="Arial" w:cs="Arial"/>
          <w:lang w:eastAsia="zh-CN"/>
        </w:rPr>
        <w:t xml:space="preserve"> </w:t>
      </w:r>
      <w:r w:rsidR="002D56C2" w:rsidRPr="002D56C2">
        <w:rPr>
          <w:rFonts w:ascii="Arial" w:eastAsiaTheme="minorEastAsia" w:hAnsi="Arial" w:cs="Arial" w:hint="eastAsia"/>
          <w:lang w:eastAsia="zh-CN"/>
        </w:rPr>
        <w:t>C</w:t>
      </w:r>
      <w:r w:rsidR="002D56C2" w:rsidRPr="002D56C2">
        <w:rPr>
          <w:rFonts w:ascii="Arial" w:eastAsiaTheme="minorEastAsia" w:hAnsi="Arial" w:cs="Arial"/>
          <w:lang w:eastAsia="zh-CN"/>
        </w:rPr>
        <w:t xml:space="preserve">G-SDT data transmission, </w:t>
      </w:r>
      <w:r w:rsidR="002D56C2" w:rsidRPr="002D56C2">
        <w:rPr>
          <w:rFonts w:ascii="Arial" w:eastAsiaTheme="minorEastAsia" w:hAnsi="Arial" w:cs="Arial" w:hint="eastAsia"/>
          <w:lang w:eastAsia="zh-CN"/>
        </w:rPr>
        <w:t>C</w:t>
      </w:r>
      <w:r w:rsidR="002D56C2" w:rsidRPr="002D56C2">
        <w:rPr>
          <w:rFonts w:ascii="Arial" w:eastAsiaTheme="minorEastAsia" w:hAnsi="Arial" w:cs="Arial"/>
          <w:lang w:eastAsia="zh-CN"/>
        </w:rPr>
        <w:t xml:space="preserve">G-SDT fallback to RA-SDT/non-SDT and </w:t>
      </w:r>
      <w:r w:rsidR="002D56C2" w:rsidRPr="002D56C2">
        <w:rPr>
          <w:rFonts w:ascii="Arial" w:eastAsiaTheme="minorEastAsia" w:hAnsi="Arial" w:cs="Arial" w:hint="eastAsia"/>
          <w:lang w:eastAsia="zh-CN"/>
        </w:rPr>
        <w:t>C</w:t>
      </w:r>
      <w:r w:rsidR="002D56C2" w:rsidRPr="002D56C2">
        <w:rPr>
          <w:rFonts w:ascii="Arial" w:eastAsiaTheme="minorEastAsia" w:hAnsi="Arial" w:cs="Arial"/>
          <w:lang w:eastAsia="zh-CN"/>
        </w:rPr>
        <w:t>G-SDT resource configuration release due to SDT-TAT expiry</w:t>
      </w:r>
      <w:r w:rsidR="002D56C2">
        <w:rPr>
          <w:rFonts w:ascii="Arial" w:eastAsiaTheme="minorEastAsia" w:hAnsi="Arial" w:cs="Arial"/>
          <w:lang w:eastAsia="zh-CN"/>
        </w:rPr>
        <w:t>.</w:t>
      </w:r>
    </w:p>
    <w:p w14:paraId="7D3FE11E" w14:textId="54E6DE73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B6DD1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FB6DD1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FB6DD1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37F0D159" w14:textId="77B4ECDE" w:rsidR="007B79A6" w:rsidRDefault="007B79A6" w:rsidP="007B79A6">
      <w:pPr>
        <w:spacing w:afterLines="50" w:after="120" w:line="240" w:lineRule="exact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 w:rsidRPr="007B79A6">
        <w:rPr>
          <w:rFonts w:ascii="Arial" w:eastAsiaTheme="minorEastAsia" w:hAnsi="Arial" w:cs="Arial" w:hint="eastAsia"/>
          <w:b/>
          <w:bCs/>
          <w:color w:val="000000"/>
          <w:u w:val="single"/>
          <w:shd w:val="clear" w:color="auto" w:fill="FFFFFF"/>
          <w:lang w:eastAsia="zh-CN"/>
        </w:rPr>
        <w:t>C</w:t>
      </w:r>
      <w:r w:rsidRPr="007B79A6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G-SDT resource configuration</w:t>
      </w:r>
    </w:p>
    <w:p w14:paraId="72EFF1A3" w14:textId="12404396" w:rsidR="007B79A6" w:rsidRPr="007B79A6" w:rsidRDefault="007B79A6" w:rsidP="007B79A6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7B79A6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I</w:t>
      </w:r>
      <w:r w:rsidRPr="007B79A6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n RAN2#113e</w:t>
      </w:r>
      <w:r w:rsidR="002D56C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[1]</w:t>
      </w:r>
      <w:r w:rsidRPr="007B79A6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it was agreed that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B79A6" w14:paraId="2862CA81" w14:textId="77777777" w:rsidTr="007B79A6">
        <w:tc>
          <w:tcPr>
            <w:tcW w:w="9855" w:type="dxa"/>
          </w:tcPr>
          <w:p w14:paraId="602830DB" w14:textId="35BE0FDF" w:rsidR="007B79A6" w:rsidRPr="00410E89" w:rsidRDefault="007B79A6" w:rsidP="007B79A6">
            <w:pPr>
              <w:pStyle w:val="Doc-text2"/>
              <w:ind w:left="363"/>
            </w:pPr>
            <w:r w:rsidRPr="007B79A6">
              <w:t>1.</w:t>
            </w:r>
            <w:r>
              <w:t xml:space="preserve">   </w:t>
            </w:r>
            <w:r w:rsidRPr="00410E89">
              <w:t xml:space="preserve">CG-SDT resource configuration is provided to UEs in </w:t>
            </w:r>
            <w:proofErr w:type="spellStart"/>
            <w:r w:rsidRPr="00410E89">
              <w:t>RRC_Connected</w:t>
            </w:r>
            <w:proofErr w:type="spellEnd"/>
            <w:r w:rsidRPr="00410E89">
              <w:t xml:space="preserve"> only within the </w:t>
            </w:r>
            <w:proofErr w:type="spellStart"/>
            <w:r w:rsidRPr="00410E89">
              <w:t>RRCRelease</w:t>
            </w:r>
            <w:proofErr w:type="spellEnd"/>
            <w:r w:rsidRPr="00410E89">
              <w:t xml:space="preserve"> message, </w:t>
            </w:r>
            <w:proofErr w:type="gramStart"/>
            <w:r w:rsidRPr="00410E89">
              <w:t>i.e.</w:t>
            </w:r>
            <w:proofErr w:type="gramEnd"/>
            <w:r w:rsidRPr="00410E89">
              <w:t xml:space="preserve"> no need to also include it in </w:t>
            </w:r>
            <w:proofErr w:type="spellStart"/>
            <w:r w:rsidRPr="00410E89">
              <w:t>RRCReconfiguration</w:t>
            </w:r>
            <w:proofErr w:type="spellEnd"/>
            <w:r w:rsidRPr="00410E89">
              <w:t xml:space="preserve"> message </w:t>
            </w:r>
          </w:p>
          <w:p w14:paraId="2E1CF7FF" w14:textId="41E82D3E" w:rsidR="007B79A6" w:rsidRPr="007B79A6" w:rsidRDefault="007B79A6" w:rsidP="007B79A6">
            <w:pPr>
              <w:pStyle w:val="Doc-text2"/>
              <w:ind w:left="363"/>
            </w:pPr>
            <w:r w:rsidRPr="00410E89">
              <w:t>3.</w:t>
            </w:r>
            <w:r w:rsidRPr="00410E89">
              <w:tab/>
            </w:r>
            <w:proofErr w:type="spellStart"/>
            <w:r w:rsidRPr="00410E89">
              <w:t>RRCRelease</w:t>
            </w:r>
            <w:proofErr w:type="spellEnd"/>
            <w:r w:rsidRPr="00410E89">
              <w:t xml:space="preserve"> message is used to reconfigure or release the CG-SDT resources while UE is in RRC_INACTIVE</w:t>
            </w:r>
          </w:p>
        </w:tc>
      </w:tr>
    </w:tbl>
    <w:p w14:paraId="19F2E368" w14:textId="27F65969" w:rsidR="007B79A6" w:rsidRPr="00D57F54" w:rsidRDefault="00D57F54" w:rsidP="007B79A6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According to RAN2’s agreement, the CG-SDT resource configuration can only be provided in the </w:t>
      </w:r>
      <w:proofErr w:type="spellStart"/>
      <w:r w:rsidRPr="00D57F54">
        <w:rPr>
          <w:rFonts w:ascii="Arial" w:eastAsiaTheme="minorEastAsia" w:hAnsi="Arial" w:cs="Arial"/>
          <w:i/>
          <w:iCs/>
          <w:color w:val="000000"/>
          <w:shd w:val="clear" w:color="auto" w:fill="FFFFFF"/>
          <w:lang w:eastAsia="zh-CN"/>
        </w:rPr>
        <w:t>RRCRelease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message. Before sending the </w:t>
      </w:r>
      <w:proofErr w:type="spellStart"/>
      <w:r w:rsidRPr="00D57F54">
        <w:rPr>
          <w:rFonts w:ascii="Arial" w:eastAsiaTheme="minorEastAsia" w:hAnsi="Arial" w:cs="Arial"/>
          <w:i/>
          <w:iCs/>
          <w:color w:val="000000"/>
          <w:shd w:val="clear" w:color="auto" w:fill="FFFFFF"/>
          <w:lang w:eastAsia="zh-CN"/>
        </w:rPr>
        <w:t>RRCRelease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message, the gNB-CU needs to get the CG-SDT resource configuration from the gNB-DU. </w:t>
      </w:r>
    </w:p>
    <w:p w14:paraId="7D1F5741" w14:textId="3B428103" w:rsidR="007B79A6" w:rsidRDefault="007B79A6" w:rsidP="007B79A6">
      <w:pPr>
        <w:spacing w:afterLines="50" w:after="120"/>
        <w:jc w:val="center"/>
      </w:pPr>
      <w:r>
        <w:object w:dxaOrig="11315" w:dyaOrig="8006" w14:anchorId="0D0FED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1pt;height:247.25pt" o:ole="">
            <v:imagedata r:id="rId11" o:title=""/>
          </v:shape>
          <o:OLEObject Type="Embed" ProgID="Visio.Drawing.15" ShapeID="_x0000_i1025" DrawAspect="Content" ObjectID="_1696412710" r:id="rId12"/>
        </w:object>
      </w:r>
    </w:p>
    <w:p w14:paraId="7AD177B3" w14:textId="30D0C6F2" w:rsidR="007B79A6" w:rsidRPr="00381C8D" w:rsidRDefault="00D57F54" w:rsidP="00D57F54">
      <w:pPr>
        <w:spacing w:afterLines="50" w:after="120" w:line="240" w:lineRule="exact"/>
        <w:jc w:val="center"/>
        <w:rPr>
          <w:rFonts w:ascii="Arial" w:eastAsiaTheme="minorEastAsia" w:hAnsi="Arial" w:cs="Arial"/>
          <w:b/>
          <w:bCs/>
          <w:color w:val="000000"/>
          <w:shd w:val="clear" w:color="auto" w:fill="FFFFFF"/>
          <w:lang w:eastAsia="zh-CN"/>
        </w:rPr>
      </w:pPr>
      <w:r w:rsidRPr="00381C8D">
        <w:rPr>
          <w:rFonts w:ascii="Arial" w:eastAsiaTheme="minorEastAsia" w:hAnsi="Arial" w:cs="Arial" w:hint="eastAsia"/>
          <w:b/>
          <w:bCs/>
          <w:color w:val="000000"/>
          <w:shd w:val="clear" w:color="auto" w:fill="FFFFFF"/>
          <w:lang w:eastAsia="zh-CN"/>
        </w:rPr>
        <w:t>F</w:t>
      </w:r>
      <w:r w:rsidRPr="00381C8D">
        <w:rPr>
          <w:rFonts w:ascii="Arial" w:eastAsiaTheme="minorEastAsia" w:hAnsi="Arial" w:cs="Arial"/>
          <w:b/>
          <w:bCs/>
          <w:color w:val="000000"/>
          <w:shd w:val="clear" w:color="auto" w:fill="FFFFFF"/>
          <w:lang w:eastAsia="zh-CN"/>
        </w:rPr>
        <w:t>igure 1. CG-SDT resource configuration</w:t>
      </w:r>
    </w:p>
    <w:p w14:paraId="546CF56C" w14:textId="21F654C5" w:rsidR="00D57F54" w:rsidRDefault="00D57F54" w:rsidP="00D57F54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There are two SDT type: RACH-SDT and CG-SDT. The network needs to decide whether CG-SDT is configured for a DRB. In case of CU/DU split </w:t>
      </w:r>
      <w:r w:rsidR="00B477A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architecture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</w:t>
      </w:r>
      <w:r w:rsidR="00B477A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it could be better that gNB-CU determines whether CG-SDT should be configured for a DRB or not. </w:t>
      </w:r>
    </w:p>
    <w:p w14:paraId="7865D997" w14:textId="5A00DD84" w:rsidR="00D57F54" w:rsidRPr="00B477AC" w:rsidRDefault="00B477AC" w:rsidP="00B477AC">
      <w:pPr>
        <w:pStyle w:val="B1"/>
        <w:rPr>
          <w:rFonts w:ascii="Arial" w:eastAsiaTheme="minorEastAsia" w:hAnsi="Arial" w:cs="Arial"/>
          <w:shd w:val="clear" w:color="auto" w:fill="FFFFFF"/>
          <w:lang w:eastAsia="zh-CN"/>
        </w:rPr>
      </w:pPr>
      <w:r>
        <w:rPr>
          <w:rFonts w:ascii="Arial" w:eastAsiaTheme="minorEastAsia" w:hAnsi="Arial" w:cs="Arial"/>
          <w:shd w:val="clear" w:color="auto" w:fill="FFFFFF"/>
          <w:lang w:eastAsia="zh-CN"/>
        </w:rPr>
        <w:t>-</w:t>
      </w:r>
      <w:r>
        <w:rPr>
          <w:rFonts w:ascii="Arial" w:eastAsiaTheme="minorEastAsia" w:hAnsi="Arial" w:cs="Arial"/>
          <w:shd w:val="clear" w:color="auto" w:fill="FFFFFF"/>
          <w:lang w:eastAsia="zh-CN"/>
        </w:rPr>
        <w:tab/>
      </w:r>
      <w:r w:rsidR="00D57F54" w:rsidRPr="00B477AC">
        <w:rPr>
          <w:rFonts w:ascii="Arial" w:eastAsiaTheme="minorEastAsia" w:hAnsi="Arial" w:cs="Arial"/>
          <w:shd w:val="clear" w:color="auto" w:fill="FFFFFF"/>
          <w:lang w:eastAsia="zh-CN"/>
        </w:rPr>
        <w:t>When the gNB-CU determines UE to enter into RRC_</w:t>
      </w:r>
      <w:r>
        <w:rPr>
          <w:rFonts w:ascii="Arial" w:eastAsiaTheme="minorEastAsia" w:hAnsi="Arial" w:cs="Arial"/>
          <w:shd w:val="clear" w:color="auto" w:fill="FFFFFF"/>
          <w:lang w:eastAsia="zh-CN"/>
        </w:rPr>
        <w:t>INACTIVE state</w:t>
      </w:r>
      <w:r w:rsidR="00D57F54" w:rsidRP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 and CG-SDT should be configured</w:t>
      </w:r>
      <w:r>
        <w:rPr>
          <w:rFonts w:ascii="Arial" w:eastAsiaTheme="minorEastAsia" w:hAnsi="Arial" w:cs="Arial"/>
          <w:shd w:val="clear" w:color="auto" w:fill="FFFFFF"/>
          <w:lang w:eastAsia="zh-CN"/>
        </w:rPr>
        <w:t xml:space="preserve"> for a DRB</w:t>
      </w:r>
      <w:r w:rsidR="00D57F54" w:rsidRP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, the gNB-CU sends a CG-SDT required indication to the gNB-DU, </w:t>
      </w:r>
      <w:proofErr w:type="gramStart"/>
      <w:r w:rsidR="00D57F54" w:rsidRPr="00B477AC">
        <w:rPr>
          <w:rFonts w:ascii="Arial" w:eastAsiaTheme="minorEastAsia" w:hAnsi="Arial" w:cs="Arial"/>
          <w:shd w:val="clear" w:color="auto" w:fill="FFFFFF"/>
          <w:lang w:eastAsia="zh-CN"/>
        </w:rPr>
        <w:t>e.g.</w:t>
      </w:r>
      <w:proofErr w:type="gramEnd"/>
      <w:r w:rsidR="00D57F54" w:rsidRP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 in the UE </w:t>
      </w:r>
      <w:r>
        <w:rPr>
          <w:rFonts w:ascii="Arial" w:eastAsiaTheme="minorEastAsia" w:hAnsi="Arial" w:cs="Arial"/>
          <w:shd w:val="clear" w:color="auto" w:fill="FFFFFF"/>
          <w:lang w:eastAsia="zh-CN"/>
        </w:rPr>
        <w:t>CONTEXT MODIFICATION REQUEST</w:t>
      </w:r>
      <w:r w:rsidR="00D57F54" w:rsidRP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 message. The CG-SDT Required Indication may be per DRB basis. </w:t>
      </w:r>
    </w:p>
    <w:p w14:paraId="76597455" w14:textId="34BD3733" w:rsidR="00D57F54" w:rsidRPr="00B477AC" w:rsidRDefault="00D57F54" w:rsidP="00B477AC">
      <w:pPr>
        <w:pStyle w:val="B1"/>
        <w:rPr>
          <w:rFonts w:ascii="Arial" w:eastAsiaTheme="minorEastAsia" w:hAnsi="Arial" w:cs="Arial"/>
          <w:shd w:val="clear" w:color="auto" w:fill="FFFFFF"/>
          <w:lang w:eastAsia="zh-CN"/>
        </w:rPr>
      </w:pP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lastRenderedPageBreak/>
        <w:t>-</w:t>
      </w: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ab/>
        <w:t xml:space="preserve">Upon receiving the CG-SDT Required </w:t>
      </w:r>
      <w:r w:rsidR="00B477AC">
        <w:rPr>
          <w:rFonts w:ascii="Arial" w:eastAsiaTheme="minorEastAsia" w:hAnsi="Arial" w:cs="Arial"/>
          <w:shd w:val="clear" w:color="auto" w:fill="FFFFFF"/>
          <w:lang w:eastAsia="zh-CN"/>
        </w:rPr>
        <w:t>I</w:t>
      </w: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>ndication, the gNB-DU admits the CG-SDT</w:t>
      </w:r>
      <w:r w:rsid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 and</w:t>
      </w: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 provides CG-SDT </w:t>
      </w:r>
      <w:r w:rsidR="00B477AC">
        <w:rPr>
          <w:rFonts w:ascii="Arial" w:eastAsiaTheme="minorEastAsia" w:hAnsi="Arial" w:cs="Arial"/>
          <w:shd w:val="clear" w:color="auto" w:fill="FFFFFF"/>
          <w:lang w:eastAsia="zh-CN"/>
        </w:rPr>
        <w:t>r</w:t>
      </w: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esource </w:t>
      </w:r>
      <w:r w:rsidR="00B477AC">
        <w:rPr>
          <w:rFonts w:ascii="Arial" w:eastAsiaTheme="minorEastAsia" w:hAnsi="Arial" w:cs="Arial"/>
          <w:shd w:val="clear" w:color="auto" w:fill="FFFFFF"/>
          <w:lang w:eastAsia="zh-CN"/>
        </w:rPr>
        <w:t>c</w:t>
      </w: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onfiguration to the gNB-CU, </w:t>
      </w:r>
      <w:proofErr w:type="gramStart"/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>e.g.</w:t>
      </w:r>
      <w:proofErr w:type="gramEnd"/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 </w:t>
      </w:r>
      <w:r w:rsidR="00B477AC">
        <w:rPr>
          <w:rFonts w:ascii="Arial" w:eastAsiaTheme="minorEastAsia" w:hAnsi="Arial" w:cs="Arial"/>
          <w:shd w:val="clear" w:color="auto" w:fill="FFFFFF"/>
          <w:lang w:eastAsia="zh-CN"/>
        </w:rPr>
        <w:t>by</w:t>
      </w: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 the</w:t>
      </w:r>
      <w:r w:rsid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 </w:t>
      </w:r>
      <w:r w:rsidR="00B477AC" w:rsidRPr="00B477AC">
        <w:rPr>
          <w:rFonts w:ascii="Arial" w:eastAsiaTheme="minorEastAsia" w:hAnsi="Arial" w:cs="Arial"/>
          <w:i/>
          <w:iCs/>
          <w:shd w:val="clear" w:color="auto" w:fill="FFFFFF"/>
          <w:lang w:eastAsia="zh-CN"/>
        </w:rPr>
        <w:t xml:space="preserve">DU to CU RRC Information </w:t>
      </w:r>
      <w:r w:rsidR="00B477AC">
        <w:rPr>
          <w:rFonts w:ascii="Arial" w:eastAsiaTheme="minorEastAsia" w:hAnsi="Arial" w:cs="Arial"/>
          <w:shd w:val="clear" w:color="auto" w:fill="FFFFFF"/>
          <w:lang w:eastAsia="zh-CN"/>
        </w:rPr>
        <w:t>IE in the</w:t>
      </w: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 UE </w:t>
      </w:r>
      <w:r w:rsid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CONTEXT MODIFICATION RESPONSE </w:t>
      </w: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>message.</w:t>
      </w:r>
    </w:p>
    <w:p w14:paraId="1D7BE2EC" w14:textId="49E265CC" w:rsidR="00B477AC" w:rsidRDefault="00D57F54" w:rsidP="00B477AC">
      <w:pPr>
        <w:pStyle w:val="B1"/>
        <w:rPr>
          <w:rFonts w:ascii="Arial" w:eastAsiaTheme="minorEastAsia" w:hAnsi="Arial" w:cs="Arial"/>
          <w:shd w:val="clear" w:color="auto" w:fill="FFFFFF"/>
          <w:lang w:eastAsia="zh-CN"/>
        </w:rPr>
      </w:pP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>-</w:t>
      </w:r>
      <w:r w:rsidRPr="00B477AC">
        <w:rPr>
          <w:rFonts w:ascii="Arial" w:eastAsiaTheme="minorEastAsia" w:hAnsi="Arial" w:cs="Arial"/>
          <w:shd w:val="clear" w:color="auto" w:fill="FFFFFF"/>
          <w:lang w:eastAsia="zh-CN"/>
        </w:rPr>
        <w:tab/>
      </w:r>
      <w:proofErr w:type="gramStart"/>
      <w:r w:rsidR="00B477AC">
        <w:rPr>
          <w:rFonts w:ascii="Arial" w:eastAsiaTheme="minorEastAsia" w:hAnsi="Arial" w:cs="Arial"/>
          <w:shd w:val="clear" w:color="auto" w:fill="FFFFFF"/>
          <w:lang w:eastAsia="zh-CN"/>
        </w:rPr>
        <w:t xml:space="preserve">In order </w:t>
      </w:r>
      <w:r w:rsidR="00381C8D">
        <w:rPr>
          <w:rFonts w:ascii="Arial" w:eastAsiaTheme="minorEastAsia" w:hAnsi="Arial" w:cs="Arial"/>
          <w:shd w:val="clear" w:color="auto" w:fill="FFFFFF"/>
          <w:lang w:eastAsia="zh-CN"/>
        </w:rPr>
        <w:t>for</w:t>
      </w:r>
      <w:proofErr w:type="gramEnd"/>
      <w:r w:rsidR="00381C8D">
        <w:rPr>
          <w:rFonts w:ascii="Arial" w:eastAsiaTheme="minorEastAsia" w:hAnsi="Arial" w:cs="Arial"/>
          <w:shd w:val="clear" w:color="auto" w:fill="FFFFFF"/>
          <w:lang w:eastAsia="zh-CN"/>
        </w:rPr>
        <w:t xml:space="preserve"> CG-SDT data transmission in RRC_INACTIVE, the gNB-DU needs to store the UE context at least includes the CG-SDT resource configuration and C-RNTI. The </w:t>
      </w:r>
      <w:r w:rsidR="00304111">
        <w:rPr>
          <w:rFonts w:ascii="Arial" w:eastAsiaTheme="minorEastAsia" w:hAnsi="Arial" w:cs="Arial"/>
          <w:shd w:val="clear" w:color="auto" w:fill="FFFFFF"/>
          <w:lang w:eastAsia="zh-CN"/>
        </w:rPr>
        <w:t xml:space="preserve">UE associated logical </w:t>
      </w:r>
      <w:r w:rsidR="00381C8D">
        <w:rPr>
          <w:rFonts w:ascii="Arial" w:eastAsiaTheme="minorEastAsia" w:hAnsi="Arial" w:cs="Arial"/>
          <w:shd w:val="clear" w:color="auto" w:fill="FFFFFF"/>
          <w:lang w:eastAsia="zh-CN"/>
        </w:rPr>
        <w:t xml:space="preserve">F1 connection and F1-U </w:t>
      </w:r>
      <w:r w:rsidR="00304111">
        <w:rPr>
          <w:rFonts w:ascii="Arial" w:eastAsiaTheme="minorEastAsia" w:hAnsi="Arial" w:cs="Arial"/>
          <w:shd w:val="clear" w:color="auto" w:fill="FFFFFF"/>
          <w:lang w:eastAsia="zh-CN"/>
        </w:rPr>
        <w:t xml:space="preserve">resource e.g., the </w:t>
      </w:r>
      <w:r w:rsidR="00381C8D">
        <w:rPr>
          <w:rFonts w:ascii="Arial" w:eastAsiaTheme="minorEastAsia" w:hAnsi="Arial" w:cs="Arial"/>
          <w:shd w:val="clear" w:color="auto" w:fill="FFFFFF"/>
          <w:lang w:eastAsia="zh-CN"/>
        </w:rPr>
        <w:t>GTP-U tunnel should also be kept for subsequent data transmission.</w:t>
      </w:r>
    </w:p>
    <w:p w14:paraId="37176E12" w14:textId="1919F1E2" w:rsidR="00381C8D" w:rsidRDefault="00871B07" w:rsidP="00135389">
      <w:pPr>
        <w:pStyle w:val="Proposal"/>
        <w:jc w:val="left"/>
        <w:rPr>
          <w:rFonts w:eastAsiaTheme="minorEastAsia" w:cs="Arial"/>
          <w:shd w:val="clear" w:color="auto" w:fill="FFFFFF"/>
        </w:rPr>
      </w:pPr>
      <w:r>
        <w:rPr>
          <w:rFonts w:eastAsiaTheme="minorEastAsia" w:cs="Arial" w:hint="eastAsia"/>
          <w:shd w:val="clear" w:color="auto" w:fill="FFFFFF"/>
        </w:rPr>
        <w:t>W</w:t>
      </w:r>
      <w:r>
        <w:rPr>
          <w:rFonts w:eastAsiaTheme="minorEastAsia" w:cs="Arial"/>
          <w:shd w:val="clear" w:color="auto" w:fill="FFFFFF"/>
        </w:rPr>
        <w:t xml:space="preserve">hen the gNB-CU determines CG-SDT is required to be configured for a DRB, the gNB-CU sends a CG-SDT required indication for the DRB to the gNB-DU in the UE CONTEXT MODIFICATION REQUEST message. </w:t>
      </w:r>
    </w:p>
    <w:p w14:paraId="136130B7" w14:textId="2EE7FA1D" w:rsidR="00871B07" w:rsidRDefault="00871B07" w:rsidP="00381C8D">
      <w:pPr>
        <w:pStyle w:val="Proposal"/>
        <w:rPr>
          <w:rFonts w:eastAsiaTheme="minorEastAsia" w:cs="Arial"/>
          <w:shd w:val="clear" w:color="auto" w:fill="FFFFFF"/>
        </w:rPr>
      </w:pPr>
      <w:r>
        <w:rPr>
          <w:rFonts w:eastAsiaTheme="minorEastAsia" w:cs="Arial"/>
          <w:shd w:val="clear" w:color="auto" w:fill="FFFFFF"/>
        </w:rPr>
        <w:t xml:space="preserve">The gNB-DU provides the CG-SDT resource configuration in the </w:t>
      </w:r>
      <w:r w:rsidRPr="00B477AC">
        <w:rPr>
          <w:rFonts w:eastAsiaTheme="minorEastAsia" w:cs="Arial"/>
          <w:i/>
          <w:iCs/>
          <w:shd w:val="clear" w:color="auto" w:fill="FFFFFF"/>
        </w:rPr>
        <w:t xml:space="preserve">DU to CU RRC Information </w:t>
      </w:r>
      <w:r>
        <w:rPr>
          <w:rFonts w:eastAsiaTheme="minorEastAsia" w:cs="Arial"/>
          <w:shd w:val="clear" w:color="auto" w:fill="FFFFFF"/>
        </w:rPr>
        <w:t>IE in the</w:t>
      </w:r>
      <w:r w:rsidRPr="00B477AC">
        <w:rPr>
          <w:rFonts w:eastAsiaTheme="minorEastAsia" w:cs="Arial"/>
          <w:shd w:val="clear" w:color="auto" w:fill="FFFFFF"/>
        </w:rPr>
        <w:t xml:space="preserve"> UE </w:t>
      </w:r>
      <w:r>
        <w:rPr>
          <w:rFonts w:eastAsiaTheme="minorEastAsia" w:cs="Arial"/>
          <w:shd w:val="clear" w:color="auto" w:fill="FFFFFF"/>
        </w:rPr>
        <w:t xml:space="preserve">CONTEXT MODIFICATION RESPONSE </w:t>
      </w:r>
      <w:r w:rsidRPr="00B477AC">
        <w:rPr>
          <w:rFonts w:eastAsiaTheme="minorEastAsia" w:cs="Arial"/>
          <w:shd w:val="clear" w:color="auto" w:fill="FFFFFF"/>
        </w:rPr>
        <w:t>message</w:t>
      </w:r>
      <w:r>
        <w:rPr>
          <w:rFonts w:eastAsiaTheme="minorEastAsia" w:cs="Arial"/>
          <w:shd w:val="clear" w:color="auto" w:fill="FFFFFF"/>
        </w:rPr>
        <w:t>.</w:t>
      </w:r>
    </w:p>
    <w:p w14:paraId="1472F3D1" w14:textId="2392937D" w:rsidR="00871B07" w:rsidRDefault="00871B07" w:rsidP="00381C8D">
      <w:pPr>
        <w:pStyle w:val="Proposal"/>
        <w:rPr>
          <w:rFonts w:eastAsiaTheme="minorEastAsia" w:cs="Arial"/>
          <w:shd w:val="clear" w:color="auto" w:fill="FFFFFF"/>
        </w:rPr>
      </w:pPr>
      <w:r>
        <w:rPr>
          <w:rFonts w:eastAsiaTheme="minorEastAsia" w:cs="Arial"/>
          <w:shd w:val="clear" w:color="auto" w:fill="FFFFFF"/>
        </w:rPr>
        <w:t>In RRC_INACTIVE, the gNB-DU needs to store the UE context at least includes the CG-SDT resource configuration and C-RNTI.</w:t>
      </w:r>
    </w:p>
    <w:p w14:paraId="73C239CE" w14:textId="4FF9246C" w:rsidR="00871B07" w:rsidRDefault="00871B07" w:rsidP="00871B07">
      <w:pPr>
        <w:pStyle w:val="Proposal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In RRC_INACTIVE, the </w:t>
      </w:r>
      <w:r w:rsidR="00304111">
        <w:rPr>
          <w:rFonts w:eastAsiaTheme="minorEastAsia"/>
          <w:shd w:val="clear" w:color="auto" w:fill="FFFFFF"/>
        </w:rPr>
        <w:t xml:space="preserve">UE associated logical </w:t>
      </w:r>
      <w:r>
        <w:rPr>
          <w:rFonts w:eastAsiaTheme="minorEastAsia"/>
          <w:shd w:val="clear" w:color="auto" w:fill="FFFFFF"/>
        </w:rPr>
        <w:t xml:space="preserve">F1 connection and F1-U </w:t>
      </w:r>
      <w:r w:rsidR="00304111">
        <w:rPr>
          <w:rFonts w:eastAsiaTheme="minorEastAsia"/>
          <w:shd w:val="clear" w:color="auto" w:fill="FFFFFF"/>
        </w:rPr>
        <w:t>resource</w:t>
      </w:r>
      <w:r>
        <w:rPr>
          <w:rFonts w:eastAsiaTheme="minorEastAsia"/>
          <w:shd w:val="clear" w:color="auto" w:fill="FFFFFF"/>
        </w:rPr>
        <w:t xml:space="preserve"> are kept for the UE with CG-SDT configuration.</w:t>
      </w:r>
    </w:p>
    <w:p w14:paraId="4216F704" w14:textId="660C7DA1" w:rsidR="00EA5670" w:rsidRPr="00EA5670" w:rsidRDefault="00EA5670" w:rsidP="00EA5670">
      <w:pPr>
        <w:spacing w:afterLines="50" w:after="120" w:line="240" w:lineRule="exact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 w:rsidRPr="00EA5670">
        <w:rPr>
          <w:rFonts w:ascii="Arial" w:eastAsiaTheme="minorEastAsia" w:hAnsi="Arial" w:cs="Arial" w:hint="eastAsia"/>
          <w:b/>
          <w:bCs/>
          <w:color w:val="000000"/>
          <w:u w:val="single"/>
          <w:shd w:val="clear" w:color="auto" w:fill="FFFFFF"/>
          <w:lang w:eastAsia="zh-CN"/>
        </w:rPr>
        <w:t>C</w:t>
      </w:r>
      <w:r w:rsidRPr="00EA5670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G-SDT data transmission</w:t>
      </w:r>
    </w:p>
    <w:p w14:paraId="4930E146" w14:textId="3DF4C208" w:rsidR="00871B07" w:rsidRDefault="00135389" w:rsidP="00135389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13538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 legacy,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when receiving </w:t>
      </w:r>
      <w:proofErr w:type="spellStart"/>
      <w:r w:rsidRPr="00135389">
        <w:rPr>
          <w:rFonts w:ascii="Arial" w:eastAsiaTheme="minorEastAsia" w:hAnsi="Arial" w:cs="Arial"/>
          <w:i/>
          <w:iCs/>
          <w:color w:val="000000"/>
          <w:shd w:val="clear" w:color="auto" w:fill="FFFFFF"/>
          <w:lang w:eastAsia="zh-CN"/>
        </w:rPr>
        <w:t>RRCResumeRequest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message, the gNB-DU shall allocates a new C-RNTI and sends the INITIAL UL RRC MESSAGE TRANSFER message to the gNB-CU. As proposed in the proposal 4, for CG-SDT, the UE context, UE associated logical F1 connection and F1-U resource are kept, it is not necessary to perform the I</w:t>
      </w:r>
      <w:r w:rsidRPr="0013538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nitial UL RRC Message Transfer procedure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The reason is that in </w:t>
      </w:r>
      <w:r w:rsidRPr="0013538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the establishment of the UE-associated logical F1-connection shall be initiated as part of the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I</w:t>
      </w:r>
      <w:r w:rsidRPr="0013538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nitial UL RRC Message Transfer procedure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An alternative is to use DL RRC MESSAGE TRANSFER message for transmitting the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RRCResumeRequest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message.</w:t>
      </w:r>
    </w:p>
    <w:p w14:paraId="019FB5F5" w14:textId="64055979" w:rsidR="00135389" w:rsidRDefault="001C6841" w:rsidP="00135389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t>W</w:t>
      </w:r>
      <w:r w:rsidR="00135389">
        <w:rPr>
          <w:rFonts w:eastAsiaTheme="minorEastAsia" w:cs="Arial"/>
          <w:color w:val="000000"/>
          <w:shd w:val="clear" w:color="auto" w:fill="FFFFFF"/>
        </w:rPr>
        <w:t xml:space="preserve">hen receiving </w:t>
      </w:r>
      <w:proofErr w:type="spellStart"/>
      <w:r w:rsidR="00135389" w:rsidRPr="00135389">
        <w:rPr>
          <w:rFonts w:eastAsiaTheme="minorEastAsia" w:cs="Arial"/>
          <w:i/>
          <w:iCs/>
          <w:color w:val="000000"/>
          <w:shd w:val="clear" w:color="auto" w:fill="FFFFFF"/>
        </w:rPr>
        <w:t>RRCResumeRequest</w:t>
      </w:r>
      <w:proofErr w:type="spellEnd"/>
      <w:r w:rsidR="00135389">
        <w:rPr>
          <w:rFonts w:eastAsiaTheme="minorEastAsia" w:cs="Arial"/>
          <w:color w:val="000000"/>
          <w:shd w:val="clear" w:color="auto" w:fill="FFFFFF"/>
        </w:rPr>
        <w:t xml:space="preserve"> message for CG-SDT, the gNB-DU </w:t>
      </w:r>
      <w:r>
        <w:rPr>
          <w:rFonts w:eastAsiaTheme="minorEastAsia" w:cs="Arial"/>
          <w:color w:val="000000"/>
          <w:shd w:val="clear" w:color="auto" w:fill="FFFFFF"/>
        </w:rPr>
        <w:t xml:space="preserve">initialize the DL RRC Message Transfer procedure for transmitting the </w:t>
      </w:r>
      <w:proofErr w:type="spellStart"/>
      <w:r w:rsidRPr="001C6841">
        <w:rPr>
          <w:rFonts w:eastAsiaTheme="minorEastAsia" w:cs="Arial"/>
          <w:i/>
          <w:iCs/>
          <w:color w:val="000000"/>
          <w:shd w:val="clear" w:color="auto" w:fill="FFFFFF"/>
        </w:rPr>
        <w:t>RRCResumeRequest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 message to the gNB-CU.</w:t>
      </w:r>
    </w:p>
    <w:p w14:paraId="32B73E4B" w14:textId="210589A8" w:rsidR="001C6841" w:rsidRPr="00B20E1F" w:rsidRDefault="00B20E1F" w:rsidP="00B20E1F">
      <w:pPr>
        <w:spacing w:afterLines="50" w:after="120" w:line="240" w:lineRule="exact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 w:rsidRPr="00B20E1F">
        <w:rPr>
          <w:rFonts w:ascii="Arial" w:eastAsiaTheme="minorEastAsia" w:hAnsi="Arial" w:cs="Arial" w:hint="eastAsia"/>
          <w:b/>
          <w:bCs/>
          <w:color w:val="000000"/>
          <w:u w:val="single"/>
          <w:shd w:val="clear" w:color="auto" w:fill="FFFFFF"/>
          <w:lang w:eastAsia="zh-CN"/>
        </w:rPr>
        <w:t>C</w:t>
      </w:r>
      <w:r w:rsidRPr="00B20E1F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G-SDT fallback to RA-SDT/non-SDT</w:t>
      </w:r>
    </w:p>
    <w:p w14:paraId="2B09669B" w14:textId="2CF291CD" w:rsidR="006E133B" w:rsidRPr="006E133B" w:rsidRDefault="006E133B" w:rsidP="006E133B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In RAN2#113e</w:t>
      </w:r>
      <w:r w:rsidR="009A60C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[1]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, it was agreed that CG-SDT may fallback to RA-based SDT:</w:t>
      </w:r>
    </w:p>
    <w:p w14:paraId="22B2102B" w14:textId="77777777" w:rsidR="006E133B" w:rsidRPr="006E133B" w:rsidRDefault="006E133B" w:rsidP="006E133B">
      <w:pPr>
        <w:pStyle w:val="B1"/>
        <w:spacing w:after="60"/>
        <w:rPr>
          <w:rFonts w:ascii="Arial" w:eastAsiaTheme="minorEastAsia" w:hAnsi="Arial" w:cs="Arial"/>
          <w:shd w:val="clear" w:color="auto" w:fill="FFFFFF"/>
          <w:lang w:eastAsia="zh-CN"/>
        </w:rPr>
      </w:pPr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>-</w:t>
      </w:r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ab/>
        <w:t xml:space="preserve">Upon arrival of data only for DRB/SRB(s) for which SDT is enabled, the </w:t>
      </w:r>
      <w:proofErr w:type="gramStart"/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>high level</w:t>
      </w:r>
      <w:proofErr w:type="gramEnd"/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 xml:space="preserve"> procedure for selection between SDT and non SDT procedure is as follows:</w:t>
      </w:r>
    </w:p>
    <w:p w14:paraId="2422FC84" w14:textId="77777777" w:rsidR="006E133B" w:rsidRPr="006E133B" w:rsidRDefault="006E133B" w:rsidP="006E133B">
      <w:pPr>
        <w:pStyle w:val="B1"/>
        <w:spacing w:after="60"/>
        <w:ind w:leftChars="342" w:left="968"/>
        <w:rPr>
          <w:rFonts w:ascii="Arial" w:eastAsiaTheme="minorEastAsia" w:hAnsi="Arial" w:cs="Arial"/>
          <w:shd w:val="clear" w:color="auto" w:fill="FFFFFF"/>
          <w:lang w:eastAsia="zh-CN"/>
        </w:rPr>
      </w:pPr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>-</w:t>
      </w:r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ab/>
        <w:t xml:space="preserve">If CG-SDT criteria is </w:t>
      </w:r>
      <w:proofErr w:type="gramStart"/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>met:</w:t>
      </w:r>
      <w:proofErr w:type="gramEnd"/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 xml:space="preserve"> UE selects CG-SDT. UE initiate SDT procedure</w:t>
      </w:r>
    </w:p>
    <w:p w14:paraId="6D3E24F3" w14:textId="77777777" w:rsidR="006E133B" w:rsidRPr="006E133B" w:rsidRDefault="006E133B" w:rsidP="006E133B">
      <w:pPr>
        <w:pStyle w:val="B1"/>
        <w:spacing w:after="60"/>
        <w:ind w:leftChars="342" w:left="968"/>
        <w:rPr>
          <w:rFonts w:ascii="Arial" w:eastAsiaTheme="minorEastAsia" w:hAnsi="Arial" w:cs="Arial"/>
          <w:shd w:val="clear" w:color="auto" w:fill="FFFFFF"/>
          <w:lang w:eastAsia="zh-CN"/>
        </w:rPr>
      </w:pPr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>-</w:t>
      </w:r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ab/>
        <w:t xml:space="preserve">Else if RA-SDT criteria is </w:t>
      </w:r>
      <w:proofErr w:type="gramStart"/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>met:</w:t>
      </w:r>
      <w:proofErr w:type="gramEnd"/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 xml:space="preserve"> UE selects RA-SDT. UE initiate SDT procedure</w:t>
      </w:r>
    </w:p>
    <w:p w14:paraId="041C65AF" w14:textId="77777777" w:rsidR="006E133B" w:rsidRPr="006E133B" w:rsidRDefault="006E133B" w:rsidP="006E133B">
      <w:pPr>
        <w:pStyle w:val="B1"/>
        <w:spacing w:after="60"/>
        <w:ind w:leftChars="342" w:left="968"/>
        <w:rPr>
          <w:rFonts w:ascii="Arial" w:eastAsiaTheme="minorEastAsia" w:hAnsi="Arial" w:cs="Arial"/>
          <w:shd w:val="clear" w:color="auto" w:fill="FFFFFF"/>
          <w:lang w:eastAsia="zh-CN"/>
        </w:rPr>
      </w:pPr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>-</w:t>
      </w:r>
      <w:r w:rsidRPr="006E133B">
        <w:rPr>
          <w:rFonts w:ascii="Arial" w:eastAsiaTheme="minorEastAsia" w:hAnsi="Arial" w:cs="Arial"/>
          <w:shd w:val="clear" w:color="auto" w:fill="FFFFFF"/>
          <w:lang w:eastAsia="zh-CN"/>
        </w:rPr>
        <w:tab/>
        <w:t>Else: UE initiate non SDT procedure.</w:t>
      </w:r>
    </w:p>
    <w:bookmarkStart w:id="4" w:name="OLE_LINK4"/>
    <w:p w14:paraId="60DC593A" w14:textId="3DD5DBAF" w:rsidR="006E133B" w:rsidRDefault="006E133B" w:rsidP="006E133B">
      <w:pPr>
        <w:spacing w:afterLines="50" w:after="120"/>
        <w:jc w:val="center"/>
      </w:pPr>
      <w:r>
        <w:object w:dxaOrig="8271" w:dyaOrig="6001" w14:anchorId="005802E8">
          <v:shape id="_x0000_i1026" type="#_x0000_t75" style="width:287.55pt;height:208.9pt" o:ole="">
            <v:imagedata r:id="rId13" o:title=""/>
          </v:shape>
          <o:OLEObject Type="Embed" ProgID="Visio.Drawing.15" ShapeID="_x0000_i1026" DrawAspect="Content" ObjectID="_1696412711" r:id="rId14"/>
        </w:object>
      </w:r>
      <w:bookmarkEnd w:id="4"/>
    </w:p>
    <w:p w14:paraId="50599AB2" w14:textId="12DD2EA7" w:rsidR="006E133B" w:rsidRPr="006E133B" w:rsidRDefault="006E133B" w:rsidP="006E133B">
      <w:pPr>
        <w:spacing w:afterLines="50" w:after="120" w:line="240" w:lineRule="exact"/>
        <w:jc w:val="center"/>
        <w:rPr>
          <w:rFonts w:ascii="Arial" w:eastAsiaTheme="minorEastAsia" w:hAnsi="Arial" w:cs="Arial"/>
          <w:b/>
          <w:bCs/>
          <w:color w:val="000000"/>
          <w:shd w:val="clear" w:color="auto" w:fill="FFFFFF"/>
          <w:lang w:eastAsia="zh-CN"/>
        </w:rPr>
      </w:pPr>
      <w:r w:rsidRPr="00381C8D">
        <w:rPr>
          <w:rFonts w:ascii="Arial" w:eastAsiaTheme="minorEastAsia" w:hAnsi="Arial" w:cs="Arial" w:hint="eastAsia"/>
          <w:b/>
          <w:bCs/>
          <w:color w:val="000000"/>
          <w:shd w:val="clear" w:color="auto" w:fill="FFFFFF"/>
          <w:lang w:eastAsia="zh-CN"/>
        </w:rPr>
        <w:t>F</w:t>
      </w:r>
      <w:r w:rsidRPr="00381C8D">
        <w:rPr>
          <w:rFonts w:ascii="Arial" w:eastAsiaTheme="minorEastAsia" w:hAnsi="Arial" w:cs="Arial"/>
          <w:b/>
          <w:bCs/>
          <w:color w:val="000000"/>
          <w:shd w:val="clear" w:color="auto" w:fill="FFFFFF"/>
          <w:lang w:eastAsia="zh-CN"/>
        </w:rPr>
        <w:t xml:space="preserve">igure </w:t>
      </w:r>
      <w:r>
        <w:rPr>
          <w:rFonts w:ascii="Arial" w:eastAsiaTheme="minorEastAsia" w:hAnsi="Arial" w:cs="Arial"/>
          <w:b/>
          <w:bCs/>
          <w:color w:val="000000"/>
          <w:shd w:val="clear" w:color="auto" w:fill="FFFFFF"/>
          <w:lang w:eastAsia="zh-CN"/>
        </w:rPr>
        <w:t>2</w:t>
      </w:r>
      <w:r w:rsidRPr="00381C8D">
        <w:rPr>
          <w:rFonts w:ascii="Arial" w:eastAsiaTheme="minorEastAsia" w:hAnsi="Arial" w:cs="Arial"/>
          <w:b/>
          <w:bCs/>
          <w:color w:val="000000"/>
          <w:shd w:val="clear" w:color="auto" w:fill="FFFFFF"/>
          <w:lang w:eastAsia="zh-CN"/>
        </w:rPr>
        <w:t xml:space="preserve">. </w:t>
      </w:r>
      <w:r>
        <w:rPr>
          <w:rFonts w:ascii="Arial" w:eastAsiaTheme="minorEastAsia" w:hAnsi="Arial" w:cs="Arial"/>
          <w:b/>
          <w:bCs/>
          <w:color w:val="000000"/>
          <w:shd w:val="clear" w:color="auto" w:fill="FFFFFF"/>
          <w:lang w:eastAsia="zh-CN"/>
        </w:rPr>
        <w:t>issue in case CG-SDT fallbacks to RA-SDT/non-SDT</w:t>
      </w:r>
    </w:p>
    <w:p w14:paraId="25B3BC97" w14:textId="0B1FB7C1" w:rsidR="006E133B" w:rsidRDefault="006E133B" w:rsidP="006E133B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During SDT procedure, if the UE fallbacks to RA-SDT or non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-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SDT procedure, a completely new UE associated logical F1 connection is setup for the UE during RA-SDT or non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-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SDT procedure. When the SDT procedures end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the network may decide to reconfigure or release the CG-SDT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resource 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configuration for the UE. 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lastRenderedPageBreak/>
        <w:t xml:space="preserve">However, since a completely new UE associated logical F1 connection was setup, the gNB-DU has no idea about the CG-SDT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resource 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configuration since the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CG-SDT resource 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configuration is linked to the old UE associated logical F1 connection.</w:t>
      </w:r>
    </w:p>
    <w:p w14:paraId="4DD20A1D" w14:textId="3D63A090" w:rsidR="006E133B" w:rsidRPr="006E133B" w:rsidRDefault="006E133B" w:rsidP="006E133B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Therefore, in case of CG-SDT fallback to RA-SDT or non-SDT, how the gNB-DU and UE reconfigure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or release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the </w:t>
      </w:r>
      <w:r w:rsidR="00B14046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old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CG-SDT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resource</w:t>
      </w:r>
      <w:r w:rsidRPr="006E133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configuration in the new UE associated logical F1 connection needs to be addressed.</w:t>
      </w:r>
    </w:p>
    <w:p w14:paraId="5AD92DFE" w14:textId="0B5EC380" w:rsidR="006E133B" w:rsidRDefault="006E133B" w:rsidP="006E133B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R</w:t>
      </w:r>
      <w:r>
        <w:rPr>
          <w:rFonts w:eastAsiaTheme="minorEastAsia" w:cs="Arial"/>
          <w:color w:val="000000"/>
          <w:shd w:val="clear" w:color="auto" w:fill="FFFFFF"/>
        </w:rPr>
        <w:t xml:space="preserve">AN3 </w:t>
      </w:r>
      <w:r w:rsidR="009D41A9">
        <w:rPr>
          <w:rFonts w:eastAsiaTheme="minorEastAsia" w:cs="Arial"/>
          <w:color w:val="000000"/>
          <w:shd w:val="clear" w:color="auto" w:fill="FFFFFF"/>
        </w:rPr>
        <w:t xml:space="preserve">discusses </w:t>
      </w:r>
      <w:r w:rsidR="009D41A9" w:rsidRPr="006E133B">
        <w:rPr>
          <w:rFonts w:eastAsiaTheme="minorEastAsia" w:cs="Arial"/>
          <w:color w:val="000000"/>
          <w:shd w:val="clear" w:color="auto" w:fill="FFFFFF"/>
        </w:rPr>
        <w:t>in case of CG-SDT fallback to RA-SDT or non-SDT, how the gNB-DU reconfigure</w:t>
      </w:r>
      <w:r w:rsidR="00B14046">
        <w:rPr>
          <w:rFonts w:eastAsiaTheme="minorEastAsia" w:cs="Arial"/>
          <w:color w:val="000000"/>
          <w:shd w:val="clear" w:color="auto" w:fill="FFFFFF"/>
        </w:rPr>
        <w:t>s</w:t>
      </w:r>
      <w:r w:rsidR="009D41A9">
        <w:rPr>
          <w:rFonts w:eastAsiaTheme="minorEastAsia" w:cs="Arial"/>
          <w:color w:val="000000"/>
          <w:shd w:val="clear" w:color="auto" w:fill="FFFFFF"/>
        </w:rPr>
        <w:t xml:space="preserve"> or release</w:t>
      </w:r>
      <w:r w:rsidR="00B14046">
        <w:rPr>
          <w:rFonts w:eastAsiaTheme="minorEastAsia" w:cs="Arial"/>
          <w:color w:val="000000"/>
          <w:shd w:val="clear" w:color="auto" w:fill="FFFFFF"/>
        </w:rPr>
        <w:t>s</w:t>
      </w:r>
      <w:r w:rsidR="009D41A9" w:rsidRPr="006E133B">
        <w:rPr>
          <w:rFonts w:eastAsiaTheme="minorEastAsia" w:cs="Arial"/>
          <w:color w:val="000000"/>
          <w:shd w:val="clear" w:color="auto" w:fill="FFFFFF"/>
        </w:rPr>
        <w:t xml:space="preserve"> the </w:t>
      </w:r>
      <w:r w:rsidR="00B14046">
        <w:rPr>
          <w:rFonts w:eastAsiaTheme="minorEastAsia" w:cs="Arial"/>
          <w:color w:val="000000"/>
          <w:shd w:val="clear" w:color="auto" w:fill="FFFFFF"/>
        </w:rPr>
        <w:t>old</w:t>
      </w:r>
      <w:r w:rsidR="009D41A9" w:rsidRPr="006E133B">
        <w:rPr>
          <w:rFonts w:eastAsiaTheme="minorEastAsia" w:cs="Arial"/>
          <w:color w:val="000000"/>
          <w:shd w:val="clear" w:color="auto" w:fill="FFFFFF"/>
        </w:rPr>
        <w:t xml:space="preserve"> CG-SDT</w:t>
      </w:r>
      <w:r w:rsidR="009D41A9">
        <w:rPr>
          <w:rFonts w:eastAsiaTheme="minorEastAsia" w:cs="Arial"/>
          <w:color w:val="000000"/>
          <w:shd w:val="clear" w:color="auto" w:fill="FFFFFF"/>
        </w:rPr>
        <w:t xml:space="preserve"> resource</w:t>
      </w:r>
      <w:r w:rsidR="009D41A9" w:rsidRPr="006E133B">
        <w:rPr>
          <w:rFonts w:eastAsiaTheme="minorEastAsia" w:cs="Arial"/>
          <w:color w:val="000000"/>
          <w:shd w:val="clear" w:color="auto" w:fill="FFFFFF"/>
        </w:rPr>
        <w:t xml:space="preserve"> configuration </w:t>
      </w:r>
      <w:r w:rsidR="009D41A9">
        <w:rPr>
          <w:rFonts w:eastAsiaTheme="minorEastAsia" w:cs="Arial"/>
          <w:color w:val="000000"/>
          <w:shd w:val="clear" w:color="auto" w:fill="FFFFFF"/>
        </w:rPr>
        <w:t>via</w:t>
      </w:r>
      <w:r w:rsidR="009D41A9" w:rsidRPr="006E133B">
        <w:rPr>
          <w:rFonts w:eastAsiaTheme="minorEastAsia" w:cs="Arial"/>
          <w:color w:val="000000"/>
          <w:shd w:val="clear" w:color="auto" w:fill="FFFFFF"/>
        </w:rPr>
        <w:t xml:space="preserve"> the new UE associated logical F1 connection</w:t>
      </w:r>
      <w:r w:rsidR="009D41A9">
        <w:rPr>
          <w:rFonts w:eastAsiaTheme="minorEastAsia" w:cs="Arial"/>
          <w:color w:val="000000"/>
          <w:shd w:val="clear" w:color="auto" w:fill="FFFFFF"/>
        </w:rPr>
        <w:t>.</w:t>
      </w:r>
    </w:p>
    <w:p w14:paraId="36335072" w14:textId="211D3547" w:rsidR="00B14046" w:rsidRDefault="00B14046" w:rsidP="00B14046">
      <w:pPr>
        <w:pStyle w:val="Proposal"/>
        <w:numPr>
          <w:ilvl w:val="0"/>
          <w:numId w:val="0"/>
        </w:numPr>
        <w:rPr>
          <w:rFonts w:eastAsiaTheme="minorEastAsia"/>
          <w:u w:val="single"/>
          <w:shd w:val="clear" w:color="auto" w:fill="FFFFFF"/>
        </w:rPr>
      </w:pPr>
      <w:r w:rsidRPr="00B14046">
        <w:rPr>
          <w:rFonts w:eastAsiaTheme="minorEastAsia" w:hint="eastAsia"/>
          <w:u w:val="single"/>
          <w:shd w:val="clear" w:color="auto" w:fill="FFFFFF"/>
        </w:rPr>
        <w:t>C</w:t>
      </w:r>
      <w:r w:rsidRPr="00B14046">
        <w:rPr>
          <w:rFonts w:eastAsiaTheme="minorEastAsia"/>
          <w:u w:val="single"/>
          <w:shd w:val="clear" w:color="auto" w:fill="FFFFFF"/>
        </w:rPr>
        <w:t>G-SDT resource configuration release</w:t>
      </w:r>
      <w:r w:rsidR="001D4944">
        <w:rPr>
          <w:rFonts w:eastAsiaTheme="minorEastAsia"/>
          <w:u w:val="single"/>
          <w:shd w:val="clear" w:color="auto" w:fill="FFFFFF"/>
        </w:rPr>
        <w:t xml:space="preserve"> due to SDT-TAT expiry</w:t>
      </w:r>
    </w:p>
    <w:p w14:paraId="59541BF1" w14:textId="03A2C4AD" w:rsidR="001D4944" w:rsidRPr="001D4944" w:rsidRDefault="001D4944" w:rsidP="001D4944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1D4944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In RAN2#113e, it was agreed that</w:t>
      </w:r>
    </w:p>
    <w:p w14:paraId="6194AC12" w14:textId="77777777" w:rsidR="002A25D2" w:rsidRPr="006679D8" w:rsidRDefault="002A25D2" w:rsidP="002A25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6679D8">
        <w:rPr>
          <w:b/>
          <w:bCs/>
        </w:rPr>
        <w:t>Agreements</w:t>
      </w:r>
    </w:p>
    <w:p w14:paraId="5A521294" w14:textId="77777777" w:rsidR="002A25D2" w:rsidRPr="001A30E7" w:rsidRDefault="002A25D2" w:rsidP="002A25D2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highlight w:val="yellow"/>
        </w:rPr>
      </w:pPr>
      <w:r w:rsidRPr="001A30E7">
        <w:rPr>
          <w:highlight w:val="yellow"/>
        </w:rPr>
        <w:t xml:space="preserve">TAT-SDT is started upon receiving the TAT-SDT configuration from gNB, </w:t>
      </w:r>
      <w:proofErr w:type="gramStart"/>
      <w:r w:rsidRPr="001A30E7">
        <w:rPr>
          <w:highlight w:val="yellow"/>
        </w:rPr>
        <w:t>i.e.</w:t>
      </w:r>
      <w:proofErr w:type="gramEnd"/>
      <w:r w:rsidRPr="001A30E7">
        <w:rPr>
          <w:highlight w:val="yellow"/>
        </w:rPr>
        <w:t xml:space="preserve"> </w:t>
      </w:r>
      <w:proofErr w:type="spellStart"/>
      <w:r w:rsidRPr="001A30E7">
        <w:rPr>
          <w:highlight w:val="yellow"/>
        </w:rPr>
        <w:t>RRCrelease</w:t>
      </w:r>
      <w:proofErr w:type="spellEnd"/>
      <w:r w:rsidRPr="001A30E7">
        <w:rPr>
          <w:highlight w:val="yellow"/>
        </w:rPr>
        <w:t xml:space="preserve"> message, and can be (re)started upon reception of TA command. </w:t>
      </w:r>
    </w:p>
    <w:p w14:paraId="35F9294A" w14:textId="77777777" w:rsidR="002A25D2" w:rsidRPr="001A30E7" w:rsidRDefault="002A25D2" w:rsidP="002A25D2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highlight w:val="yellow"/>
        </w:rPr>
      </w:pPr>
      <w:r w:rsidRPr="001A30E7">
        <w:rPr>
          <w:highlight w:val="yellow"/>
        </w:rPr>
        <w:t xml:space="preserve">UE releases CG-SDT resources when TAT expires in </w:t>
      </w:r>
      <w:proofErr w:type="spellStart"/>
      <w:r w:rsidRPr="001A30E7">
        <w:rPr>
          <w:highlight w:val="yellow"/>
        </w:rPr>
        <w:t>RRC_Inactive</w:t>
      </w:r>
      <w:proofErr w:type="spellEnd"/>
      <w:r w:rsidRPr="001A30E7">
        <w:rPr>
          <w:highlight w:val="yellow"/>
        </w:rPr>
        <w:t xml:space="preserve"> state</w:t>
      </w:r>
    </w:p>
    <w:p w14:paraId="48489904" w14:textId="6B1652D3" w:rsidR="00626306" w:rsidRDefault="00626306" w:rsidP="00626306">
      <w:pPr>
        <w:pStyle w:val="Proposal"/>
        <w:numPr>
          <w:ilvl w:val="0"/>
          <w:numId w:val="0"/>
        </w:numPr>
        <w:jc w:val="left"/>
        <w:rPr>
          <w:rFonts w:eastAsiaTheme="minorEastAsia" w:cs="Arial"/>
          <w:color w:val="000000"/>
          <w:shd w:val="clear" w:color="auto" w:fill="FFFFFF"/>
        </w:rPr>
      </w:pPr>
    </w:p>
    <w:p w14:paraId="52746987" w14:textId="1BA47E3B" w:rsidR="002A25D2" w:rsidRDefault="002A25D2" w:rsidP="002A25D2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2A25D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The gNB-DU may also release the CG-SDT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resource </w:t>
      </w:r>
      <w:r w:rsidRPr="002A25D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due to TAT expires. In this case, how to release the UE context, the UE associated logical F1 connection and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F1-U </w:t>
      </w:r>
      <w:r w:rsidRPr="002A25D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resource between gNB-CU and gNB-DU.</w:t>
      </w:r>
    </w:p>
    <w:p w14:paraId="1FF1E6C5" w14:textId="51F90620" w:rsidR="002A25D2" w:rsidRDefault="00372722" w:rsidP="002A25D2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One solution is t</w:t>
      </w:r>
      <w:r w:rsidRPr="0037272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he gNB-DU starts the TAT-SDT upon it is configured or upon sending </w:t>
      </w:r>
      <w:proofErr w:type="spellStart"/>
      <w:r w:rsidRPr="00372722">
        <w:rPr>
          <w:rFonts w:ascii="Arial" w:eastAsiaTheme="minorEastAsia" w:hAnsi="Arial" w:cs="Arial"/>
          <w:i/>
          <w:iCs/>
          <w:color w:val="000000"/>
          <w:shd w:val="clear" w:color="auto" w:fill="FFFFFF"/>
          <w:lang w:eastAsia="zh-CN"/>
        </w:rPr>
        <w:t>RRCRelease</w:t>
      </w:r>
      <w:proofErr w:type="spellEnd"/>
      <w:r w:rsidRPr="0037272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message to the UE. When the TAT-SDT expires, the gNB-DU triggers a UE Context Release Request procedure to request the gNB-CU releases the UE-associated logical F1 connection. For example, the gNB-DU sends a UE CONTEXT RELEASE REQUEST message to the gNB-CU. Within the message, a new cause value ‘TAT-SDT expiry’ is included to indicate the release request is caused by the TAT-SDT expiry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</w:p>
    <w:p w14:paraId="596CD6C2" w14:textId="5B165FB5" w:rsidR="00372722" w:rsidRDefault="00372722" w:rsidP="002A25D2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A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nother solution is t</w:t>
      </w:r>
      <w:r w:rsidRPr="0037272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he gNB-DU sends TAT-SDT to the gNB-CU. When TAT-SDT expires, both the gNB-DU and gNB-CU release the stored F1-Connections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, F1-U resource</w:t>
      </w:r>
      <w:r w:rsidRPr="0037272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and related CG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-SDT resource</w:t>
      </w:r>
      <w:r w:rsidRPr="0037272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c</w:t>
      </w:r>
      <w:r w:rsidRPr="00372722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onfiguration locally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</w:p>
    <w:p w14:paraId="04627D7F" w14:textId="04024301" w:rsidR="00372722" w:rsidRPr="006E133B" w:rsidRDefault="00372722" w:rsidP="00372722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R</w:t>
      </w:r>
      <w:r>
        <w:rPr>
          <w:rFonts w:eastAsiaTheme="minorEastAsia" w:cs="Arial"/>
          <w:color w:val="000000"/>
          <w:shd w:val="clear" w:color="auto" w:fill="FFFFFF"/>
        </w:rPr>
        <w:t xml:space="preserve">AN3 discusses how to release the stored CG-SDT resource, </w:t>
      </w:r>
      <w:r w:rsidRPr="00372722">
        <w:rPr>
          <w:rFonts w:eastAsiaTheme="minorEastAsia" w:cs="Arial"/>
          <w:color w:val="000000"/>
          <w:shd w:val="clear" w:color="auto" w:fill="FFFFFF"/>
        </w:rPr>
        <w:t>UE-associated logical F1 connection</w:t>
      </w:r>
      <w:r>
        <w:rPr>
          <w:rFonts w:eastAsiaTheme="minorEastAsia" w:cs="Arial"/>
          <w:color w:val="000000"/>
          <w:shd w:val="clear" w:color="auto" w:fill="FFFFFF"/>
        </w:rPr>
        <w:t xml:space="preserve"> and F1-U resource when CG-SDT resource is not valid </w:t>
      </w:r>
      <w:proofErr w:type="gramStart"/>
      <w:r>
        <w:rPr>
          <w:rFonts w:eastAsiaTheme="minorEastAsia" w:cs="Arial"/>
          <w:color w:val="000000"/>
          <w:shd w:val="clear" w:color="auto" w:fill="FFFFFF"/>
        </w:rPr>
        <w:t>e.g.</w:t>
      </w:r>
      <w:proofErr w:type="gramEnd"/>
      <w:r>
        <w:rPr>
          <w:rFonts w:eastAsiaTheme="minorEastAsia" w:cs="Arial"/>
          <w:color w:val="000000"/>
          <w:shd w:val="clear" w:color="auto" w:fill="FFFFFF"/>
        </w:rPr>
        <w:t xml:space="preserve"> due to SDT-TAT expiry.</w:t>
      </w:r>
    </w:p>
    <w:p w14:paraId="21B82CA9" w14:textId="0FE17077" w:rsidR="000011E0" w:rsidRPr="00FB6DD1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B6DD1">
        <w:rPr>
          <w:rFonts w:eastAsia="宋体" w:cs="Arial"/>
          <w:b/>
          <w:sz w:val="32"/>
          <w:szCs w:val="32"/>
          <w:lang w:eastAsia="zh-CN"/>
        </w:rPr>
        <w:t>3</w:t>
      </w:r>
      <w:r w:rsidRPr="00FB6DD1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B6DD1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D66333C" w14:textId="6E68456D" w:rsidR="006E5315" w:rsidRDefault="002D56C2" w:rsidP="006E5315">
      <w:pPr>
        <w:widowControl w:val="0"/>
        <w:spacing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Pr="00A75373">
        <w:rPr>
          <w:rFonts w:ascii="Arial" w:eastAsiaTheme="minorEastAsia" w:hAnsi="Arial" w:cs="Arial"/>
          <w:lang w:eastAsia="zh-CN"/>
        </w:rPr>
        <w:t>his contribution discusses the</w:t>
      </w:r>
      <w:r>
        <w:rPr>
          <w:rFonts w:ascii="Arial" w:eastAsiaTheme="minorEastAsia" w:hAnsi="Arial" w:cs="Arial"/>
          <w:lang w:eastAsia="zh-CN"/>
        </w:rPr>
        <w:t xml:space="preserve"> procedures to support CG-SDT and we propose:</w:t>
      </w:r>
    </w:p>
    <w:p w14:paraId="4E1D4310" w14:textId="77777777" w:rsidR="002D56C2" w:rsidRPr="002D56C2" w:rsidRDefault="002D56C2" w:rsidP="002D56C2">
      <w:pPr>
        <w:pStyle w:val="Proposal"/>
        <w:numPr>
          <w:ilvl w:val="0"/>
          <w:numId w:val="10"/>
        </w:numPr>
        <w:jc w:val="left"/>
        <w:rPr>
          <w:rFonts w:eastAsiaTheme="minorEastAsia" w:cs="Arial"/>
          <w:shd w:val="clear" w:color="auto" w:fill="FFFFFF"/>
        </w:rPr>
      </w:pPr>
      <w:r w:rsidRPr="002D56C2">
        <w:rPr>
          <w:rFonts w:eastAsiaTheme="minorEastAsia" w:cs="Arial" w:hint="eastAsia"/>
          <w:shd w:val="clear" w:color="auto" w:fill="FFFFFF"/>
        </w:rPr>
        <w:t>W</w:t>
      </w:r>
      <w:r w:rsidRPr="002D56C2">
        <w:rPr>
          <w:rFonts w:eastAsiaTheme="minorEastAsia" w:cs="Arial"/>
          <w:shd w:val="clear" w:color="auto" w:fill="FFFFFF"/>
        </w:rPr>
        <w:t xml:space="preserve">hen the gNB-CU determines CG-SDT is required to be configured for a DRB, the gNB-CU sends a CG-SDT required indication for the DRB to the gNB-DU in the UE CONTEXT MODIFICATION REQUEST message. </w:t>
      </w:r>
    </w:p>
    <w:p w14:paraId="53A29AC6" w14:textId="77777777" w:rsidR="002D56C2" w:rsidRPr="002D56C2" w:rsidRDefault="002D56C2" w:rsidP="002D56C2">
      <w:pPr>
        <w:pStyle w:val="Proposal"/>
        <w:numPr>
          <w:ilvl w:val="0"/>
          <w:numId w:val="10"/>
        </w:numPr>
        <w:rPr>
          <w:rFonts w:eastAsiaTheme="minorEastAsia" w:cs="Arial"/>
          <w:shd w:val="clear" w:color="auto" w:fill="FFFFFF"/>
        </w:rPr>
      </w:pPr>
      <w:r w:rsidRPr="002D56C2">
        <w:rPr>
          <w:rFonts w:eastAsiaTheme="minorEastAsia" w:cs="Arial"/>
          <w:shd w:val="clear" w:color="auto" w:fill="FFFFFF"/>
        </w:rPr>
        <w:t xml:space="preserve">The gNB-DU provides the CG-SDT resource configuration in the </w:t>
      </w:r>
      <w:r w:rsidRPr="002D56C2">
        <w:rPr>
          <w:rFonts w:eastAsiaTheme="minorEastAsia" w:cs="Arial"/>
          <w:i/>
          <w:iCs/>
          <w:shd w:val="clear" w:color="auto" w:fill="FFFFFF"/>
        </w:rPr>
        <w:t xml:space="preserve">DU to CU RRC Information </w:t>
      </w:r>
      <w:r w:rsidRPr="002D56C2">
        <w:rPr>
          <w:rFonts w:eastAsiaTheme="minorEastAsia" w:cs="Arial"/>
          <w:shd w:val="clear" w:color="auto" w:fill="FFFFFF"/>
        </w:rPr>
        <w:t>IE in the UE CONTEXT MODIFICATION RESPONSE message.</w:t>
      </w:r>
    </w:p>
    <w:p w14:paraId="20186F3B" w14:textId="77777777" w:rsidR="002D56C2" w:rsidRPr="002D56C2" w:rsidRDefault="002D56C2" w:rsidP="002D56C2">
      <w:pPr>
        <w:pStyle w:val="Proposal"/>
        <w:numPr>
          <w:ilvl w:val="0"/>
          <w:numId w:val="10"/>
        </w:numPr>
        <w:rPr>
          <w:rFonts w:eastAsiaTheme="minorEastAsia" w:cs="Arial"/>
          <w:shd w:val="clear" w:color="auto" w:fill="FFFFFF"/>
        </w:rPr>
      </w:pPr>
      <w:r w:rsidRPr="002D56C2">
        <w:rPr>
          <w:rFonts w:eastAsiaTheme="minorEastAsia" w:cs="Arial"/>
          <w:shd w:val="clear" w:color="auto" w:fill="FFFFFF"/>
        </w:rPr>
        <w:t>In RRC_INACTIVE, the gNB-DU needs to store the UE context at least includes the CG-SDT resource configuration and C-RNTI.</w:t>
      </w:r>
    </w:p>
    <w:p w14:paraId="646FE0FB" w14:textId="77777777" w:rsidR="002D56C2" w:rsidRPr="002D56C2" w:rsidRDefault="002D56C2" w:rsidP="002D56C2">
      <w:pPr>
        <w:pStyle w:val="Proposal"/>
        <w:numPr>
          <w:ilvl w:val="0"/>
          <w:numId w:val="10"/>
        </w:numPr>
        <w:rPr>
          <w:rFonts w:eastAsiaTheme="minorEastAsia"/>
          <w:shd w:val="clear" w:color="auto" w:fill="FFFFFF"/>
        </w:rPr>
      </w:pPr>
      <w:r w:rsidRPr="002D56C2">
        <w:rPr>
          <w:rFonts w:eastAsiaTheme="minorEastAsia"/>
          <w:shd w:val="clear" w:color="auto" w:fill="FFFFFF"/>
        </w:rPr>
        <w:t>In RRC_INACTIVE, the UE associated logical F1 connection and F1-U resource are kept for the UE with CG-SDT configuration.</w:t>
      </w:r>
    </w:p>
    <w:p w14:paraId="4C2228B3" w14:textId="77777777" w:rsidR="002D56C2" w:rsidRPr="002D56C2" w:rsidRDefault="002D56C2" w:rsidP="002D56C2">
      <w:pPr>
        <w:pStyle w:val="Proposal"/>
        <w:numPr>
          <w:ilvl w:val="0"/>
          <w:numId w:val="10"/>
        </w:numPr>
        <w:jc w:val="left"/>
        <w:rPr>
          <w:rFonts w:eastAsiaTheme="minorEastAsia" w:cs="Arial"/>
          <w:color w:val="000000"/>
          <w:shd w:val="clear" w:color="auto" w:fill="FFFFFF"/>
        </w:rPr>
      </w:pPr>
      <w:r w:rsidRPr="002D56C2">
        <w:rPr>
          <w:rFonts w:eastAsiaTheme="minorEastAsia" w:cs="Arial"/>
          <w:color w:val="000000"/>
          <w:shd w:val="clear" w:color="auto" w:fill="FFFFFF"/>
        </w:rPr>
        <w:t xml:space="preserve">When receiving </w:t>
      </w:r>
      <w:proofErr w:type="spellStart"/>
      <w:r w:rsidRPr="002D56C2">
        <w:rPr>
          <w:rFonts w:eastAsiaTheme="minorEastAsia" w:cs="Arial"/>
          <w:i/>
          <w:iCs/>
          <w:color w:val="000000"/>
          <w:shd w:val="clear" w:color="auto" w:fill="FFFFFF"/>
        </w:rPr>
        <w:t>RRCResumeRequest</w:t>
      </w:r>
      <w:proofErr w:type="spellEnd"/>
      <w:r w:rsidRPr="002D56C2">
        <w:rPr>
          <w:rFonts w:eastAsiaTheme="minorEastAsia" w:cs="Arial"/>
          <w:color w:val="000000"/>
          <w:shd w:val="clear" w:color="auto" w:fill="FFFFFF"/>
        </w:rPr>
        <w:t xml:space="preserve"> message for CG-SDT, the gNB-DU initialize the DL RRC Message Transfer procedure for transmitting the </w:t>
      </w:r>
      <w:proofErr w:type="spellStart"/>
      <w:r w:rsidRPr="002D56C2">
        <w:rPr>
          <w:rFonts w:eastAsiaTheme="minorEastAsia" w:cs="Arial"/>
          <w:i/>
          <w:iCs/>
          <w:color w:val="000000"/>
          <w:shd w:val="clear" w:color="auto" w:fill="FFFFFF"/>
        </w:rPr>
        <w:t>RRCResumeRequest</w:t>
      </w:r>
      <w:proofErr w:type="spellEnd"/>
      <w:r w:rsidRPr="002D56C2">
        <w:rPr>
          <w:rFonts w:eastAsiaTheme="minorEastAsia" w:cs="Arial"/>
          <w:color w:val="000000"/>
          <w:shd w:val="clear" w:color="auto" w:fill="FFFFFF"/>
        </w:rPr>
        <w:t xml:space="preserve"> message to the gNB-CU.</w:t>
      </w:r>
    </w:p>
    <w:p w14:paraId="48CFAFE9" w14:textId="77777777" w:rsidR="009A60CB" w:rsidRPr="009A60CB" w:rsidRDefault="009A60CB" w:rsidP="009A60CB">
      <w:pPr>
        <w:pStyle w:val="Proposal"/>
        <w:numPr>
          <w:ilvl w:val="0"/>
          <w:numId w:val="10"/>
        </w:numPr>
        <w:jc w:val="left"/>
        <w:rPr>
          <w:rFonts w:eastAsiaTheme="minorEastAsia" w:cs="Arial"/>
          <w:color w:val="000000"/>
          <w:shd w:val="clear" w:color="auto" w:fill="FFFFFF"/>
        </w:rPr>
      </w:pPr>
      <w:r w:rsidRPr="009A60CB">
        <w:rPr>
          <w:rFonts w:eastAsiaTheme="minorEastAsia" w:cs="Arial" w:hint="eastAsia"/>
          <w:color w:val="000000"/>
          <w:shd w:val="clear" w:color="auto" w:fill="FFFFFF"/>
        </w:rPr>
        <w:t>R</w:t>
      </w:r>
      <w:r w:rsidRPr="009A60CB">
        <w:rPr>
          <w:rFonts w:eastAsiaTheme="minorEastAsia" w:cs="Arial"/>
          <w:color w:val="000000"/>
          <w:shd w:val="clear" w:color="auto" w:fill="FFFFFF"/>
        </w:rPr>
        <w:t>AN3 discusses in case of CG-SDT fallback to RA-SDT or non-SDT, how the gNB-DU reconfigures or releases the old CG-SDT resource configuration via the new UE associated logical F1 connection.</w:t>
      </w:r>
    </w:p>
    <w:p w14:paraId="11091AF0" w14:textId="4471714D" w:rsidR="00B9156B" w:rsidRPr="009A60CB" w:rsidRDefault="009A60CB" w:rsidP="009A60CB">
      <w:pPr>
        <w:pStyle w:val="Proposal"/>
        <w:numPr>
          <w:ilvl w:val="0"/>
          <w:numId w:val="10"/>
        </w:numPr>
        <w:jc w:val="left"/>
        <w:rPr>
          <w:rFonts w:eastAsiaTheme="minorEastAsia" w:cs="Arial"/>
          <w:color w:val="000000"/>
          <w:shd w:val="clear" w:color="auto" w:fill="FFFFFF"/>
        </w:rPr>
      </w:pPr>
      <w:r w:rsidRPr="009A60CB">
        <w:rPr>
          <w:rFonts w:eastAsiaTheme="minorEastAsia" w:cs="Arial" w:hint="eastAsia"/>
          <w:color w:val="000000"/>
          <w:shd w:val="clear" w:color="auto" w:fill="FFFFFF"/>
        </w:rPr>
        <w:t>R</w:t>
      </w:r>
      <w:r w:rsidRPr="009A60CB">
        <w:rPr>
          <w:rFonts w:eastAsiaTheme="minorEastAsia" w:cs="Arial"/>
          <w:color w:val="000000"/>
          <w:shd w:val="clear" w:color="auto" w:fill="FFFFFF"/>
        </w:rPr>
        <w:t xml:space="preserve">AN3 discusses how to release the stored CG-SDT resource, UE-associated logical F1 connection and F1-U resource when CG-SDT resource is not valid </w:t>
      </w:r>
      <w:proofErr w:type="gramStart"/>
      <w:r w:rsidRPr="009A60CB">
        <w:rPr>
          <w:rFonts w:eastAsiaTheme="minorEastAsia" w:cs="Arial"/>
          <w:color w:val="000000"/>
          <w:shd w:val="clear" w:color="auto" w:fill="FFFFFF"/>
        </w:rPr>
        <w:t>e.g.</w:t>
      </w:r>
      <w:proofErr w:type="gramEnd"/>
      <w:r w:rsidRPr="009A60CB">
        <w:rPr>
          <w:rFonts w:eastAsiaTheme="minorEastAsia" w:cs="Arial"/>
          <w:color w:val="000000"/>
          <w:shd w:val="clear" w:color="auto" w:fill="FFFFFF"/>
        </w:rPr>
        <w:t xml:space="preserve"> due to SDT-TAT expiry.</w:t>
      </w:r>
    </w:p>
    <w:p w14:paraId="6C3E2778" w14:textId="223848FE" w:rsidR="00110080" w:rsidRPr="00A75373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Theme="minorEastAsia" w:cs="Arial"/>
          <w:color w:val="000000"/>
          <w:shd w:val="clear" w:color="auto" w:fill="FFFFFF"/>
          <w:lang w:eastAsia="zh-CN"/>
        </w:rPr>
      </w:pPr>
      <w:r w:rsidRPr="00A75373">
        <w:rPr>
          <w:rFonts w:eastAsiaTheme="minorEastAsia" w:cs="Arial"/>
          <w:color w:val="000000"/>
          <w:shd w:val="clear" w:color="auto" w:fill="FFFFFF"/>
          <w:lang w:eastAsia="zh-CN"/>
        </w:rPr>
        <w:lastRenderedPageBreak/>
        <w:t>Reference</w:t>
      </w:r>
    </w:p>
    <w:p w14:paraId="301C4809" w14:textId="7724023F" w:rsidR="00376D22" w:rsidRPr="00A75373" w:rsidRDefault="00376D22" w:rsidP="00110080">
      <w:pPr>
        <w:rPr>
          <w:rFonts w:ascii="Arial" w:hAnsi="Arial" w:cs="Arial"/>
        </w:rPr>
      </w:pPr>
      <w:r w:rsidRPr="00A75373">
        <w:rPr>
          <w:rFonts w:ascii="Arial" w:eastAsiaTheme="minorEastAsia" w:hAnsi="Arial" w:cs="Arial"/>
          <w:lang w:eastAsia="zh-CN"/>
        </w:rPr>
        <w:t xml:space="preserve">[1] </w:t>
      </w:r>
      <w:r w:rsidR="006E58BD" w:rsidRPr="00A75373">
        <w:rPr>
          <w:rFonts w:ascii="Arial" w:hAnsi="Arial" w:cs="Arial"/>
        </w:rPr>
        <w:t>RAN</w:t>
      </w:r>
      <w:r w:rsidR="009A60CB">
        <w:rPr>
          <w:rFonts w:ascii="Arial" w:hAnsi="Arial" w:cs="Arial"/>
        </w:rPr>
        <w:t>2</w:t>
      </w:r>
      <w:r w:rsidR="006E58BD" w:rsidRPr="00A75373">
        <w:rPr>
          <w:rFonts w:ascii="Arial" w:hAnsi="Arial" w:cs="Arial"/>
        </w:rPr>
        <w:t xml:space="preserve"> </w:t>
      </w:r>
      <w:r w:rsidRPr="00A75373">
        <w:rPr>
          <w:rFonts w:ascii="Arial" w:hAnsi="Arial" w:cs="Arial"/>
        </w:rPr>
        <w:t>Chairman Notes on RAN3#11</w:t>
      </w:r>
      <w:r w:rsidR="009A60CB">
        <w:rPr>
          <w:rFonts w:ascii="Arial" w:hAnsi="Arial" w:cs="Arial"/>
        </w:rPr>
        <w:t>3</w:t>
      </w:r>
      <w:r w:rsidRPr="00A75373">
        <w:rPr>
          <w:rFonts w:ascii="Arial" w:hAnsi="Arial" w:cs="Arial"/>
        </w:rPr>
        <w:t>e.</w:t>
      </w:r>
    </w:p>
    <w:p w14:paraId="2D74F20A" w14:textId="70D023E3" w:rsidR="002E38E4" w:rsidRPr="00A75373" w:rsidRDefault="002E38E4" w:rsidP="00110080">
      <w:pPr>
        <w:rPr>
          <w:rFonts w:ascii="Arial" w:hAnsi="Arial" w:cs="Arial"/>
        </w:rPr>
      </w:pPr>
    </w:p>
    <w:sectPr w:rsidR="002E38E4" w:rsidRPr="00A7537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5D93A" w14:textId="77777777" w:rsidR="00FA3F7B" w:rsidRDefault="00FA3F7B">
      <w:pPr>
        <w:spacing w:after="0"/>
      </w:pPr>
      <w:r>
        <w:separator/>
      </w:r>
    </w:p>
  </w:endnote>
  <w:endnote w:type="continuationSeparator" w:id="0">
    <w:p w14:paraId="54A14BAD" w14:textId="77777777" w:rsidR="00FA3F7B" w:rsidRDefault="00FA3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534CA" w14:textId="77777777" w:rsidR="00FA3F7B" w:rsidRDefault="00FA3F7B">
      <w:pPr>
        <w:spacing w:after="0"/>
      </w:pPr>
      <w:r>
        <w:separator/>
      </w:r>
    </w:p>
  </w:footnote>
  <w:footnote w:type="continuationSeparator" w:id="0">
    <w:p w14:paraId="31E82BB6" w14:textId="77777777" w:rsidR="00FA3F7B" w:rsidRDefault="00FA3F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57D9B"/>
    <w:multiLevelType w:val="hybridMultilevel"/>
    <w:tmpl w:val="748A4408"/>
    <w:lvl w:ilvl="0" w:tplc="0128DC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D45D6E"/>
    <w:multiLevelType w:val="hybridMultilevel"/>
    <w:tmpl w:val="38580734"/>
    <w:lvl w:ilvl="0" w:tplc="64882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07CC9AF8"/>
    <w:lvl w:ilvl="0" w:tplc="C41637E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70"/>
        </w:tabs>
        <w:ind w:left="-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50"/>
        </w:tabs>
        <w:ind w:left="-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0"/>
        </w:tabs>
        <w:ind w:left="4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90"/>
        </w:tabs>
        <w:ind w:left="11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10"/>
        </w:tabs>
        <w:ind w:left="19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30"/>
        </w:tabs>
        <w:ind w:left="26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50"/>
        </w:tabs>
        <w:ind w:left="33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70"/>
        </w:tabs>
        <w:ind w:left="4070" w:hanging="180"/>
      </w:pPr>
    </w:lvl>
  </w:abstractNum>
  <w:abstractNum w:abstractNumId="5" w15:restartNumberingAfterBreak="0">
    <w:nsid w:val="3DFC25CE"/>
    <w:multiLevelType w:val="hybridMultilevel"/>
    <w:tmpl w:val="083C68DC"/>
    <w:lvl w:ilvl="0" w:tplc="C57259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B0A1F"/>
    <w:multiLevelType w:val="hybridMultilevel"/>
    <w:tmpl w:val="15F01A8E"/>
    <w:lvl w:ilvl="0" w:tplc="27203C3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</w:num>
  <w:num w:numId="8">
    <w:abstractNumId w:val="4"/>
  </w:num>
  <w:num w:numId="9">
    <w:abstractNumId w:val="10"/>
  </w:num>
  <w:num w:numId="10">
    <w:abstractNumId w:val="4"/>
    <w:lvlOverride w:ilvl="0">
      <w:startOverride w:val="1"/>
    </w:lvlOverride>
  </w:num>
  <w:num w:numId="11">
    <w:abstractNumId w:val="9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5"/>
  </w:num>
  <w:num w:numId="25">
    <w:abstractNumId w:val="0"/>
  </w:num>
  <w:num w:numId="26">
    <w:abstractNumId w:val="4"/>
  </w:num>
  <w:num w:numId="27">
    <w:abstractNumId w:val="4"/>
  </w:num>
  <w:num w:numId="28">
    <w:abstractNumId w:val="4"/>
  </w:num>
  <w:num w:numId="29">
    <w:abstractNumId w:val="1"/>
  </w:num>
  <w:num w:numId="3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C9F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41EE"/>
    <w:rsid w:val="00076341"/>
    <w:rsid w:val="00077485"/>
    <w:rsid w:val="0007762E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F96"/>
    <w:rsid w:val="00097AFE"/>
    <w:rsid w:val="000A14C0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C7D12"/>
    <w:rsid w:val="000D0B63"/>
    <w:rsid w:val="000D11A2"/>
    <w:rsid w:val="000D1D3E"/>
    <w:rsid w:val="000D2F26"/>
    <w:rsid w:val="000D51B2"/>
    <w:rsid w:val="000D6069"/>
    <w:rsid w:val="000D7853"/>
    <w:rsid w:val="000D7C8E"/>
    <w:rsid w:val="000E287D"/>
    <w:rsid w:val="000E2A39"/>
    <w:rsid w:val="000E30FE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3A5D"/>
    <w:rsid w:val="00115FF7"/>
    <w:rsid w:val="00117BBA"/>
    <w:rsid w:val="00120199"/>
    <w:rsid w:val="001231C3"/>
    <w:rsid w:val="001234A6"/>
    <w:rsid w:val="00123FF4"/>
    <w:rsid w:val="00124274"/>
    <w:rsid w:val="00126817"/>
    <w:rsid w:val="001307B0"/>
    <w:rsid w:val="0013096F"/>
    <w:rsid w:val="00131266"/>
    <w:rsid w:val="001313AB"/>
    <w:rsid w:val="00132AD1"/>
    <w:rsid w:val="001346E6"/>
    <w:rsid w:val="00134B74"/>
    <w:rsid w:val="00135389"/>
    <w:rsid w:val="001367AD"/>
    <w:rsid w:val="00136B1D"/>
    <w:rsid w:val="00141227"/>
    <w:rsid w:val="00141482"/>
    <w:rsid w:val="00141839"/>
    <w:rsid w:val="001423AA"/>
    <w:rsid w:val="001439A4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6A57"/>
    <w:rsid w:val="00170060"/>
    <w:rsid w:val="0017021F"/>
    <w:rsid w:val="00170416"/>
    <w:rsid w:val="001714C1"/>
    <w:rsid w:val="00171E9E"/>
    <w:rsid w:val="001751D0"/>
    <w:rsid w:val="00180BE7"/>
    <w:rsid w:val="001813D1"/>
    <w:rsid w:val="0018270F"/>
    <w:rsid w:val="00182C64"/>
    <w:rsid w:val="0018312B"/>
    <w:rsid w:val="001835AC"/>
    <w:rsid w:val="001835CB"/>
    <w:rsid w:val="00183C1A"/>
    <w:rsid w:val="00184D79"/>
    <w:rsid w:val="00185C8F"/>
    <w:rsid w:val="00194427"/>
    <w:rsid w:val="001959BB"/>
    <w:rsid w:val="001A0740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4C2"/>
    <w:rsid w:val="001C0520"/>
    <w:rsid w:val="001C140C"/>
    <w:rsid w:val="001C4528"/>
    <w:rsid w:val="001C6841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48B3"/>
    <w:rsid w:val="001D4944"/>
    <w:rsid w:val="001D73DD"/>
    <w:rsid w:val="001E11DA"/>
    <w:rsid w:val="001E1F5C"/>
    <w:rsid w:val="001E2093"/>
    <w:rsid w:val="001E27B1"/>
    <w:rsid w:val="001E3D29"/>
    <w:rsid w:val="001E5034"/>
    <w:rsid w:val="001E6895"/>
    <w:rsid w:val="001F0017"/>
    <w:rsid w:val="001F33CA"/>
    <w:rsid w:val="001F403A"/>
    <w:rsid w:val="001F437B"/>
    <w:rsid w:val="001F65A7"/>
    <w:rsid w:val="00200231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09C"/>
    <w:rsid w:val="0024008A"/>
    <w:rsid w:val="0024316F"/>
    <w:rsid w:val="0024343B"/>
    <w:rsid w:val="002440AC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4B26"/>
    <w:rsid w:val="00295261"/>
    <w:rsid w:val="00296159"/>
    <w:rsid w:val="002967A2"/>
    <w:rsid w:val="002970F6"/>
    <w:rsid w:val="002A18FF"/>
    <w:rsid w:val="002A25D2"/>
    <w:rsid w:val="002A49B0"/>
    <w:rsid w:val="002A61CD"/>
    <w:rsid w:val="002A66DA"/>
    <w:rsid w:val="002A6E64"/>
    <w:rsid w:val="002A7CC6"/>
    <w:rsid w:val="002B26D2"/>
    <w:rsid w:val="002B79A6"/>
    <w:rsid w:val="002C3590"/>
    <w:rsid w:val="002C4CD3"/>
    <w:rsid w:val="002C6CC2"/>
    <w:rsid w:val="002D1332"/>
    <w:rsid w:val="002D1FBB"/>
    <w:rsid w:val="002D2189"/>
    <w:rsid w:val="002D3106"/>
    <w:rsid w:val="002D43E2"/>
    <w:rsid w:val="002D56C2"/>
    <w:rsid w:val="002D67F3"/>
    <w:rsid w:val="002D7301"/>
    <w:rsid w:val="002D7601"/>
    <w:rsid w:val="002D7F54"/>
    <w:rsid w:val="002E00CE"/>
    <w:rsid w:val="002E0C27"/>
    <w:rsid w:val="002E164B"/>
    <w:rsid w:val="002E2DB8"/>
    <w:rsid w:val="002E38E4"/>
    <w:rsid w:val="002E400B"/>
    <w:rsid w:val="002E43B0"/>
    <w:rsid w:val="002E4DF2"/>
    <w:rsid w:val="002E713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73B4"/>
    <w:rsid w:val="003012FB"/>
    <w:rsid w:val="00301FCF"/>
    <w:rsid w:val="00304111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1FF7"/>
    <w:rsid w:val="0033223B"/>
    <w:rsid w:val="00333223"/>
    <w:rsid w:val="00333981"/>
    <w:rsid w:val="00337726"/>
    <w:rsid w:val="0034038A"/>
    <w:rsid w:val="00340CD3"/>
    <w:rsid w:val="0034393C"/>
    <w:rsid w:val="003439B0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5672"/>
    <w:rsid w:val="00355A58"/>
    <w:rsid w:val="0035645B"/>
    <w:rsid w:val="0035712A"/>
    <w:rsid w:val="003604FE"/>
    <w:rsid w:val="0036354C"/>
    <w:rsid w:val="00363E36"/>
    <w:rsid w:val="00363F4D"/>
    <w:rsid w:val="00364527"/>
    <w:rsid w:val="0036531B"/>
    <w:rsid w:val="00367582"/>
    <w:rsid w:val="00371AD1"/>
    <w:rsid w:val="00371DCF"/>
    <w:rsid w:val="00372722"/>
    <w:rsid w:val="00372781"/>
    <w:rsid w:val="00372A38"/>
    <w:rsid w:val="00372BDD"/>
    <w:rsid w:val="00372C18"/>
    <w:rsid w:val="003731E0"/>
    <w:rsid w:val="003766FB"/>
    <w:rsid w:val="00376D22"/>
    <w:rsid w:val="00381C8D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3B05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1BBF"/>
    <w:rsid w:val="003D1E48"/>
    <w:rsid w:val="003D207E"/>
    <w:rsid w:val="003D2090"/>
    <w:rsid w:val="003D2956"/>
    <w:rsid w:val="003D377D"/>
    <w:rsid w:val="003D3F18"/>
    <w:rsid w:val="003D457D"/>
    <w:rsid w:val="003D4B49"/>
    <w:rsid w:val="003D6ABF"/>
    <w:rsid w:val="003D7A53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08EA"/>
    <w:rsid w:val="004213FC"/>
    <w:rsid w:val="00422AD7"/>
    <w:rsid w:val="00423E17"/>
    <w:rsid w:val="00424105"/>
    <w:rsid w:val="004243D0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985"/>
    <w:rsid w:val="00470CA4"/>
    <w:rsid w:val="00471152"/>
    <w:rsid w:val="004721CA"/>
    <w:rsid w:val="0047222A"/>
    <w:rsid w:val="00472E3F"/>
    <w:rsid w:val="00476F46"/>
    <w:rsid w:val="00477F32"/>
    <w:rsid w:val="004804D6"/>
    <w:rsid w:val="004817E4"/>
    <w:rsid w:val="00481F35"/>
    <w:rsid w:val="00482ABA"/>
    <w:rsid w:val="00484529"/>
    <w:rsid w:val="00485DF9"/>
    <w:rsid w:val="004870CB"/>
    <w:rsid w:val="0048740A"/>
    <w:rsid w:val="00490BC9"/>
    <w:rsid w:val="00490EFC"/>
    <w:rsid w:val="0049139D"/>
    <w:rsid w:val="00491472"/>
    <w:rsid w:val="00491E7E"/>
    <w:rsid w:val="00492063"/>
    <w:rsid w:val="004922F4"/>
    <w:rsid w:val="00492386"/>
    <w:rsid w:val="00493E2D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69A4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E6EF7"/>
    <w:rsid w:val="004F1C75"/>
    <w:rsid w:val="004F2F8C"/>
    <w:rsid w:val="004F3FD1"/>
    <w:rsid w:val="004F53BF"/>
    <w:rsid w:val="004F54D6"/>
    <w:rsid w:val="004F7116"/>
    <w:rsid w:val="004F78AE"/>
    <w:rsid w:val="00501CBC"/>
    <w:rsid w:val="005031BA"/>
    <w:rsid w:val="0050324E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363"/>
    <w:rsid w:val="0052370D"/>
    <w:rsid w:val="00526746"/>
    <w:rsid w:val="0052708E"/>
    <w:rsid w:val="00530F4E"/>
    <w:rsid w:val="00531200"/>
    <w:rsid w:val="00531E90"/>
    <w:rsid w:val="0053262B"/>
    <w:rsid w:val="00533780"/>
    <w:rsid w:val="0053565A"/>
    <w:rsid w:val="005364EC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706DE"/>
    <w:rsid w:val="00570E6B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31C4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B7DF6"/>
    <w:rsid w:val="005C1E42"/>
    <w:rsid w:val="005C32E8"/>
    <w:rsid w:val="005C492F"/>
    <w:rsid w:val="005C49C3"/>
    <w:rsid w:val="005C54FF"/>
    <w:rsid w:val="005C5755"/>
    <w:rsid w:val="005C7C5B"/>
    <w:rsid w:val="005D2541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9A1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6306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41E4"/>
    <w:rsid w:val="00636488"/>
    <w:rsid w:val="0063665D"/>
    <w:rsid w:val="00640F09"/>
    <w:rsid w:val="00642C46"/>
    <w:rsid w:val="00643D9A"/>
    <w:rsid w:val="0064529E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7262A"/>
    <w:rsid w:val="00673C3C"/>
    <w:rsid w:val="00673F3F"/>
    <w:rsid w:val="00673F64"/>
    <w:rsid w:val="006749CD"/>
    <w:rsid w:val="0067551B"/>
    <w:rsid w:val="00684D52"/>
    <w:rsid w:val="0068507E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5AE"/>
    <w:rsid w:val="006B17F4"/>
    <w:rsid w:val="006B1A65"/>
    <w:rsid w:val="006B25BA"/>
    <w:rsid w:val="006B4A30"/>
    <w:rsid w:val="006B509B"/>
    <w:rsid w:val="006C05DA"/>
    <w:rsid w:val="006C10D2"/>
    <w:rsid w:val="006C1FBE"/>
    <w:rsid w:val="006C3623"/>
    <w:rsid w:val="006C7868"/>
    <w:rsid w:val="006D14CE"/>
    <w:rsid w:val="006D1DBB"/>
    <w:rsid w:val="006D3EAD"/>
    <w:rsid w:val="006D47ED"/>
    <w:rsid w:val="006D5125"/>
    <w:rsid w:val="006E0145"/>
    <w:rsid w:val="006E0158"/>
    <w:rsid w:val="006E133B"/>
    <w:rsid w:val="006E15AB"/>
    <w:rsid w:val="006E1DD6"/>
    <w:rsid w:val="006E2882"/>
    <w:rsid w:val="006E5315"/>
    <w:rsid w:val="006E53DB"/>
    <w:rsid w:val="006E58BD"/>
    <w:rsid w:val="006E6460"/>
    <w:rsid w:val="006E70E9"/>
    <w:rsid w:val="006E7646"/>
    <w:rsid w:val="006E786E"/>
    <w:rsid w:val="006E7CFD"/>
    <w:rsid w:val="006F1D8A"/>
    <w:rsid w:val="006F41CE"/>
    <w:rsid w:val="006F473B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7A41"/>
    <w:rsid w:val="007204FA"/>
    <w:rsid w:val="00720D1E"/>
    <w:rsid w:val="00722261"/>
    <w:rsid w:val="00722AB3"/>
    <w:rsid w:val="00723E52"/>
    <w:rsid w:val="0072459F"/>
    <w:rsid w:val="0072606E"/>
    <w:rsid w:val="007262EA"/>
    <w:rsid w:val="007278B6"/>
    <w:rsid w:val="00727F8A"/>
    <w:rsid w:val="00731A11"/>
    <w:rsid w:val="00731B77"/>
    <w:rsid w:val="0073401C"/>
    <w:rsid w:val="00734651"/>
    <w:rsid w:val="00735CA3"/>
    <w:rsid w:val="007373BF"/>
    <w:rsid w:val="00737A23"/>
    <w:rsid w:val="00737D0C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6E15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679C0"/>
    <w:rsid w:val="00767DC3"/>
    <w:rsid w:val="00772250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1A2"/>
    <w:rsid w:val="007972A1"/>
    <w:rsid w:val="007972A3"/>
    <w:rsid w:val="007A0080"/>
    <w:rsid w:val="007A4050"/>
    <w:rsid w:val="007A44B5"/>
    <w:rsid w:val="007A5112"/>
    <w:rsid w:val="007A5F4A"/>
    <w:rsid w:val="007A5FF6"/>
    <w:rsid w:val="007B0268"/>
    <w:rsid w:val="007B1598"/>
    <w:rsid w:val="007B2818"/>
    <w:rsid w:val="007B79A6"/>
    <w:rsid w:val="007C0072"/>
    <w:rsid w:val="007C2B11"/>
    <w:rsid w:val="007C3605"/>
    <w:rsid w:val="007C364F"/>
    <w:rsid w:val="007C5005"/>
    <w:rsid w:val="007C7824"/>
    <w:rsid w:val="007D0284"/>
    <w:rsid w:val="007D0677"/>
    <w:rsid w:val="007D14FA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E6D28"/>
    <w:rsid w:val="007E7407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5446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47666"/>
    <w:rsid w:val="0084799B"/>
    <w:rsid w:val="00852889"/>
    <w:rsid w:val="008536AB"/>
    <w:rsid w:val="00853B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4D2"/>
    <w:rsid w:val="00864605"/>
    <w:rsid w:val="00866B74"/>
    <w:rsid w:val="00866D68"/>
    <w:rsid w:val="008678A2"/>
    <w:rsid w:val="0087038C"/>
    <w:rsid w:val="00870A5F"/>
    <w:rsid w:val="00870E2F"/>
    <w:rsid w:val="00870FEE"/>
    <w:rsid w:val="0087132C"/>
    <w:rsid w:val="00871773"/>
    <w:rsid w:val="00871B07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85C9D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3F15"/>
    <w:rsid w:val="008C49E9"/>
    <w:rsid w:val="008C5330"/>
    <w:rsid w:val="008C5F57"/>
    <w:rsid w:val="008C6DBE"/>
    <w:rsid w:val="008D0A8C"/>
    <w:rsid w:val="008D2023"/>
    <w:rsid w:val="008D2431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42E8"/>
    <w:rsid w:val="009158A2"/>
    <w:rsid w:val="00922D2D"/>
    <w:rsid w:val="009260C9"/>
    <w:rsid w:val="00927304"/>
    <w:rsid w:val="00930067"/>
    <w:rsid w:val="00930FAE"/>
    <w:rsid w:val="00933F31"/>
    <w:rsid w:val="009350C7"/>
    <w:rsid w:val="00935577"/>
    <w:rsid w:val="009358D6"/>
    <w:rsid w:val="00936E7B"/>
    <w:rsid w:val="00937907"/>
    <w:rsid w:val="00940BCE"/>
    <w:rsid w:val="0094171D"/>
    <w:rsid w:val="00942559"/>
    <w:rsid w:val="00943245"/>
    <w:rsid w:val="00943D32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3F31"/>
    <w:rsid w:val="0095470C"/>
    <w:rsid w:val="00954C2F"/>
    <w:rsid w:val="00956B47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540"/>
    <w:rsid w:val="009A0F7B"/>
    <w:rsid w:val="009A4EDA"/>
    <w:rsid w:val="009A60CB"/>
    <w:rsid w:val="009A6197"/>
    <w:rsid w:val="009A62C1"/>
    <w:rsid w:val="009B1269"/>
    <w:rsid w:val="009B3DB9"/>
    <w:rsid w:val="009B47E2"/>
    <w:rsid w:val="009B4E0F"/>
    <w:rsid w:val="009B6788"/>
    <w:rsid w:val="009C12BC"/>
    <w:rsid w:val="009C1580"/>
    <w:rsid w:val="009C2AC4"/>
    <w:rsid w:val="009C2EF4"/>
    <w:rsid w:val="009C3459"/>
    <w:rsid w:val="009C4772"/>
    <w:rsid w:val="009C4AB5"/>
    <w:rsid w:val="009C4D8A"/>
    <w:rsid w:val="009C67DC"/>
    <w:rsid w:val="009C7377"/>
    <w:rsid w:val="009C7A89"/>
    <w:rsid w:val="009C7DD3"/>
    <w:rsid w:val="009D2118"/>
    <w:rsid w:val="009D328C"/>
    <w:rsid w:val="009D41A9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50DA"/>
    <w:rsid w:val="009F65D1"/>
    <w:rsid w:val="009F6689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2220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433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E8B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373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87E81"/>
    <w:rsid w:val="00A90696"/>
    <w:rsid w:val="00A92389"/>
    <w:rsid w:val="00A93381"/>
    <w:rsid w:val="00A944F8"/>
    <w:rsid w:val="00A9542F"/>
    <w:rsid w:val="00A95578"/>
    <w:rsid w:val="00A9697B"/>
    <w:rsid w:val="00A969DC"/>
    <w:rsid w:val="00AA0B83"/>
    <w:rsid w:val="00AA26A7"/>
    <w:rsid w:val="00AA36D1"/>
    <w:rsid w:val="00AA4219"/>
    <w:rsid w:val="00AA7FE7"/>
    <w:rsid w:val="00AB0B14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1B4"/>
    <w:rsid w:val="00AE7CD6"/>
    <w:rsid w:val="00AF0211"/>
    <w:rsid w:val="00AF14A0"/>
    <w:rsid w:val="00AF1DB9"/>
    <w:rsid w:val="00AF25D9"/>
    <w:rsid w:val="00AF2A86"/>
    <w:rsid w:val="00AF4737"/>
    <w:rsid w:val="00AF5584"/>
    <w:rsid w:val="00AF64F6"/>
    <w:rsid w:val="00B01113"/>
    <w:rsid w:val="00B01690"/>
    <w:rsid w:val="00B022BD"/>
    <w:rsid w:val="00B05536"/>
    <w:rsid w:val="00B05D98"/>
    <w:rsid w:val="00B07A30"/>
    <w:rsid w:val="00B105F3"/>
    <w:rsid w:val="00B114E8"/>
    <w:rsid w:val="00B138EC"/>
    <w:rsid w:val="00B13F7D"/>
    <w:rsid w:val="00B14046"/>
    <w:rsid w:val="00B1598C"/>
    <w:rsid w:val="00B16D64"/>
    <w:rsid w:val="00B17493"/>
    <w:rsid w:val="00B17782"/>
    <w:rsid w:val="00B17DA3"/>
    <w:rsid w:val="00B20E1F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7AC"/>
    <w:rsid w:val="00B47966"/>
    <w:rsid w:val="00B47D6E"/>
    <w:rsid w:val="00B54799"/>
    <w:rsid w:val="00B5517B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87A64"/>
    <w:rsid w:val="00B90233"/>
    <w:rsid w:val="00B91163"/>
    <w:rsid w:val="00B9156B"/>
    <w:rsid w:val="00B95E03"/>
    <w:rsid w:val="00B961F4"/>
    <w:rsid w:val="00B97103"/>
    <w:rsid w:val="00B97703"/>
    <w:rsid w:val="00BA0B62"/>
    <w:rsid w:val="00BA2299"/>
    <w:rsid w:val="00BA2ABB"/>
    <w:rsid w:val="00BA5244"/>
    <w:rsid w:val="00BA63AD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C55"/>
    <w:rsid w:val="00BE0F57"/>
    <w:rsid w:val="00BE1B0F"/>
    <w:rsid w:val="00BE205F"/>
    <w:rsid w:val="00BE519D"/>
    <w:rsid w:val="00BF35B8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16A1"/>
    <w:rsid w:val="00C2274D"/>
    <w:rsid w:val="00C23CB9"/>
    <w:rsid w:val="00C241C9"/>
    <w:rsid w:val="00C24F3D"/>
    <w:rsid w:val="00C2644A"/>
    <w:rsid w:val="00C300FF"/>
    <w:rsid w:val="00C3684A"/>
    <w:rsid w:val="00C41130"/>
    <w:rsid w:val="00C42B96"/>
    <w:rsid w:val="00C4396A"/>
    <w:rsid w:val="00C43A33"/>
    <w:rsid w:val="00C44D07"/>
    <w:rsid w:val="00C462C3"/>
    <w:rsid w:val="00C46669"/>
    <w:rsid w:val="00C46BF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07D3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572D"/>
    <w:rsid w:val="00C86C2E"/>
    <w:rsid w:val="00C914A2"/>
    <w:rsid w:val="00C92760"/>
    <w:rsid w:val="00C96B6E"/>
    <w:rsid w:val="00C97018"/>
    <w:rsid w:val="00C975C2"/>
    <w:rsid w:val="00C97B87"/>
    <w:rsid w:val="00CA34D6"/>
    <w:rsid w:val="00CA400B"/>
    <w:rsid w:val="00CA5414"/>
    <w:rsid w:val="00CA7AF1"/>
    <w:rsid w:val="00CA7F5F"/>
    <w:rsid w:val="00CB078B"/>
    <w:rsid w:val="00CB1F7D"/>
    <w:rsid w:val="00CB2F88"/>
    <w:rsid w:val="00CB4032"/>
    <w:rsid w:val="00CB6AC8"/>
    <w:rsid w:val="00CB7A7D"/>
    <w:rsid w:val="00CC30EC"/>
    <w:rsid w:val="00CC6B55"/>
    <w:rsid w:val="00CC6CC5"/>
    <w:rsid w:val="00CC7E2B"/>
    <w:rsid w:val="00CD0260"/>
    <w:rsid w:val="00CD1C38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160E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0626"/>
    <w:rsid w:val="00D41708"/>
    <w:rsid w:val="00D4214E"/>
    <w:rsid w:val="00D446A0"/>
    <w:rsid w:val="00D44B09"/>
    <w:rsid w:val="00D477DB"/>
    <w:rsid w:val="00D51DEE"/>
    <w:rsid w:val="00D54228"/>
    <w:rsid w:val="00D55EBB"/>
    <w:rsid w:val="00D56225"/>
    <w:rsid w:val="00D56873"/>
    <w:rsid w:val="00D56A8D"/>
    <w:rsid w:val="00D56CD0"/>
    <w:rsid w:val="00D5709E"/>
    <w:rsid w:val="00D576D4"/>
    <w:rsid w:val="00D57AC9"/>
    <w:rsid w:val="00D57F54"/>
    <w:rsid w:val="00D60048"/>
    <w:rsid w:val="00D6157B"/>
    <w:rsid w:val="00D633C3"/>
    <w:rsid w:val="00D635F6"/>
    <w:rsid w:val="00D6370E"/>
    <w:rsid w:val="00D63E18"/>
    <w:rsid w:val="00D66B44"/>
    <w:rsid w:val="00D704B6"/>
    <w:rsid w:val="00D70ABB"/>
    <w:rsid w:val="00D72B91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0D5E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D4E"/>
    <w:rsid w:val="00DC7F69"/>
    <w:rsid w:val="00DD0B6D"/>
    <w:rsid w:val="00DD0EBB"/>
    <w:rsid w:val="00DD1B2E"/>
    <w:rsid w:val="00DD1F55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10DDA"/>
    <w:rsid w:val="00E12BA7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6D7B"/>
    <w:rsid w:val="00E37F64"/>
    <w:rsid w:val="00E402A8"/>
    <w:rsid w:val="00E41846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00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A5670"/>
    <w:rsid w:val="00EB021B"/>
    <w:rsid w:val="00EB12B5"/>
    <w:rsid w:val="00EB17D9"/>
    <w:rsid w:val="00EB19F9"/>
    <w:rsid w:val="00EB2CC9"/>
    <w:rsid w:val="00EB368D"/>
    <w:rsid w:val="00EB560F"/>
    <w:rsid w:val="00EB5AE5"/>
    <w:rsid w:val="00EB7C04"/>
    <w:rsid w:val="00EC00DF"/>
    <w:rsid w:val="00EC04CE"/>
    <w:rsid w:val="00EC5851"/>
    <w:rsid w:val="00EC67CC"/>
    <w:rsid w:val="00EC68F7"/>
    <w:rsid w:val="00EC6CBA"/>
    <w:rsid w:val="00EC6F8E"/>
    <w:rsid w:val="00EC7DCB"/>
    <w:rsid w:val="00EC7F43"/>
    <w:rsid w:val="00ED2010"/>
    <w:rsid w:val="00ED2DE4"/>
    <w:rsid w:val="00ED388C"/>
    <w:rsid w:val="00ED4C9A"/>
    <w:rsid w:val="00ED5020"/>
    <w:rsid w:val="00ED50FE"/>
    <w:rsid w:val="00ED6A8E"/>
    <w:rsid w:val="00ED71D6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690E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58B9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75E08"/>
    <w:rsid w:val="00F80648"/>
    <w:rsid w:val="00F80802"/>
    <w:rsid w:val="00F813FD"/>
    <w:rsid w:val="00F848CE"/>
    <w:rsid w:val="00F85A6B"/>
    <w:rsid w:val="00F86A12"/>
    <w:rsid w:val="00F873FF"/>
    <w:rsid w:val="00F93FD6"/>
    <w:rsid w:val="00F948A9"/>
    <w:rsid w:val="00F95313"/>
    <w:rsid w:val="00F95AF4"/>
    <w:rsid w:val="00F95BEC"/>
    <w:rsid w:val="00FA0FE6"/>
    <w:rsid w:val="00FA111F"/>
    <w:rsid w:val="00FA11AD"/>
    <w:rsid w:val="00FA1692"/>
    <w:rsid w:val="00FA1B86"/>
    <w:rsid w:val="00FA3F7B"/>
    <w:rsid w:val="00FA5B15"/>
    <w:rsid w:val="00FA5CC4"/>
    <w:rsid w:val="00FA7974"/>
    <w:rsid w:val="00FB2498"/>
    <w:rsid w:val="00FB27C5"/>
    <w:rsid w:val="00FB28F2"/>
    <w:rsid w:val="00FB5154"/>
    <w:rsid w:val="00FB6DD1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768"/>
    <w:rsid w:val="00FD7FF4"/>
    <w:rsid w:val="00FE03A4"/>
    <w:rsid w:val="00FE2373"/>
    <w:rsid w:val="00FE45D2"/>
    <w:rsid w:val="00FE56B9"/>
    <w:rsid w:val="00FE72DF"/>
    <w:rsid w:val="00FF306C"/>
    <w:rsid w:val="00FF322F"/>
    <w:rsid w:val="00FF3661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F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paragraph" w:customStyle="1" w:styleId="Agreement">
    <w:name w:val="Agreement"/>
    <w:basedOn w:val="a"/>
    <w:next w:val="a"/>
    <w:uiPriority w:val="99"/>
    <w:qFormat/>
    <w:rsid w:val="004208E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8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E7042-0E21-4896-BA74-4AFB47BF7B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Lenovo</cp:lastModifiedBy>
  <cp:revision>2</cp:revision>
  <cp:lastPrinted>2018-05-22T10:28:00Z</cp:lastPrinted>
  <dcterms:created xsi:type="dcterms:W3CDTF">2021-10-22T04:58:00Z</dcterms:created>
  <dcterms:modified xsi:type="dcterms:W3CDTF">2021-10-22T04:58:00Z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